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33"/>
        <w:gridCol w:w="6138"/>
      </w:tblGrid>
      <w:tr w:rsidR="002A112A" w:rsidTr="002A112A">
        <w:trPr>
          <w:trHeight w:val="5245"/>
        </w:trPr>
        <w:tc>
          <w:tcPr>
            <w:tcW w:w="3446" w:type="dxa"/>
            <w:hideMark/>
          </w:tcPr>
          <w:p w:rsidR="002A112A" w:rsidRDefault="002A112A" w:rsidP="002A112A">
            <w:pPr>
              <w:keepNext/>
              <w:spacing w:before="240" w:after="60"/>
              <w:jc w:val="center"/>
              <w:outlineLvl w:val="0"/>
              <w:rPr>
                <w:b/>
                <w:bCs/>
                <w:kern w:val="32"/>
                <w:sz w:val="32"/>
                <w:szCs w:val="32"/>
              </w:rPr>
            </w:pPr>
            <w:r>
              <w:rPr>
                <w:rFonts w:ascii="Calibri" w:hAnsi="Calibri"/>
                <w:b/>
                <w:noProof/>
                <w:kern w:val="32"/>
                <w:sz w:val="32"/>
                <w:szCs w:val="32"/>
              </w:rPr>
              <w:drawing>
                <wp:inline distT="0" distB="0" distL="0" distR="0" wp14:anchorId="59A149A6" wp14:editId="1B933C39">
                  <wp:extent cx="2006600" cy="2501900"/>
                  <wp:effectExtent l="0" t="0" r="0" b="0"/>
                  <wp:docPr id="1" name="Рисунок 1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250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6" w:type="dxa"/>
          </w:tcPr>
          <w:p w:rsidR="002A112A" w:rsidRDefault="002A112A" w:rsidP="002A112A">
            <w:pPr>
              <w:jc w:val="center"/>
              <w:rPr>
                <w:b/>
                <w:sz w:val="28"/>
                <w:szCs w:val="28"/>
              </w:rPr>
            </w:pPr>
          </w:p>
          <w:p w:rsidR="002A112A" w:rsidRDefault="002A112A" w:rsidP="002A11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2A112A" w:rsidRDefault="002A112A" w:rsidP="002A112A">
            <w:pPr>
              <w:jc w:val="center"/>
              <w:rPr>
                <w:b/>
                <w:sz w:val="28"/>
                <w:szCs w:val="28"/>
              </w:rPr>
            </w:pPr>
          </w:p>
          <w:p w:rsidR="002A112A" w:rsidRDefault="002A112A" w:rsidP="002A112A">
            <w:pPr>
              <w:ind w:lef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Государственное бюджетное профессиональное </w:t>
            </w:r>
          </w:p>
          <w:p w:rsidR="002A112A" w:rsidRDefault="002A112A" w:rsidP="002A112A">
            <w:pPr>
              <w:ind w:lef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образовательное учреждение </w:t>
            </w:r>
          </w:p>
          <w:p w:rsidR="002A112A" w:rsidRDefault="002A112A" w:rsidP="002A112A">
            <w:pPr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Иркутской области </w:t>
            </w:r>
          </w:p>
          <w:p w:rsidR="002A112A" w:rsidRDefault="002A112A" w:rsidP="002A11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«Ангарский политехнический техникум»</w:t>
            </w:r>
          </w:p>
          <w:p w:rsidR="002A112A" w:rsidRDefault="002A112A" w:rsidP="002A112A">
            <w:pPr>
              <w:jc w:val="center"/>
            </w:pPr>
          </w:p>
          <w:p w:rsidR="002A112A" w:rsidRDefault="002A112A" w:rsidP="002A112A"/>
          <w:p w:rsidR="002A112A" w:rsidRDefault="002A112A" w:rsidP="002A112A"/>
          <w:p w:rsidR="002A112A" w:rsidRDefault="002A112A" w:rsidP="002A112A"/>
          <w:p w:rsidR="002A112A" w:rsidRDefault="002A112A" w:rsidP="002A112A">
            <w:pPr>
              <w:jc w:val="center"/>
            </w:pPr>
          </w:p>
          <w:p w:rsidR="002A112A" w:rsidRDefault="002A112A" w:rsidP="002A112A"/>
          <w:p w:rsidR="002A112A" w:rsidRDefault="002A112A" w:rsidP="002A112A"/>
          <w:p w:rsidR="002A112A" w:rsidRDefault="002A112A" w:rsidP="002A112A"/>
        </w:tc>
      </w:tr>
    </w:tbl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mbria" w:hAnsi="Cambria"/>
          <w:b/>
          <w:caps/>
          <w:sz w:val="28"/>
          <w:szCs w:val="28"/>
        </w:rPr>
      </w:pP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mbria" w:hAnsi="Cambria"/>
          <w:b/>
          <w:caps/>
          <w:sz w:val="28"/>
          <w:szCs w:val="28"/>
        </w:rPr>
      </w:pP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mbria" w:hAnsi="Cambria"/>
          <w:b/>
          <w:caps/>
          <w:sz w:val="28"/>
          <w:szCs w:val="28"/>
        </w:rPr>
      </w:pP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mbria" w:hAnsi="Cambria"/>
          <w:b/>
          <w:caps/>
          <w:sz w:val="28"/>
          <w:szCs w:val="28"/>
        </w:rPr>
      </w:pPr>
      <w:r>
        <w:rPr>
          <w:rFonts w:ascii="Cambria" w:hAnsi="Cambria"/>
          <w:b/>
          <w:caps/>
          <w:sz w:val="28"/>
          <w:szCs w:val="28"/>
        </w:rPr>
        <w:t>рабочая ПРОГРАММа профессионального модуля</w:t>
      </w:r>
    </w:p>
    <w:p w:rsidR="002A112A" w:rsidRDefault="002A112A" w:rsidP="002A112A"/>
    <w:p w:rsidR="002A112A" w:rsidRDefault="002A112A" w:rsidP="002A112A"/>
    <w:p w:rsidR="002A112A" w:rsidRDefault="002A112A" w:rsidP="002A112A">
      <w:pPr>
        <w:pStyle w:val="a5"/>
        <w:suppressLineNumbers/>
        <w:spacing w:before="0" w:after="0"/>
        <w:ind w:left="0"/>
        <w:rPr>
          <w:rFonts w:ascii="Times New Roman" w:eastAsia="Times New Roman" w:hAnsi="Times New Roman"/>
          <w:sz w:val="28"/>
          <w:szCs w:val="28"/>
        </w:rPr>
      </w:pPr>
    </w:p>
    <w:p w:rsidR="002A112A" w:rsidRPr="00BE41EE" w:rsidRDefault="002A112A" w:rsidP="002A112A">
      <w:pPr>
        <w:spacing w:line="360" w:lineRule="auto"/>
        <w:jc w:val="center"/>
        <w:rPr>
          <w:b/>
          <w:sz w:val="28"/>
        </w:rPr>
      </w:pPr>
      <w:r w:rsidRPr="00BE41EE">
        <w:rPr>
          <w:b/>
          <w:sz w:val="28"/>
        </w:rPr>
        <w:t>ПМ.05 «ВЫПОЛНЕНИЕ РАБОТ  ПО ДОЛЖНОСТИ СЛУЖАЩЕГО «КАССИР»</w:t>
      </w:r>
    </w:p>
    <w:p w:rsidR="002A112A" w:rsidRPr="001518E4" w:rsidRDefault="002A112A" w:rsidP="002A112A">
      <w:pPr>
        <w:pStyle w:val="a5"/>
        <w:suppressLineNumbers/>
        <w:spacing w:before="0" w:after="0"/>
        <w:ind w:left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2A112A" w:rsidRDefault="002A112A" w:rsidP="002A112A">
      <w:pPr>
        <w:pStyle w:val="a5"/>
        <w:suppressLineNumbers/>
        <w:spacing w:before="0" w:after="0"/>
        <w:ind w:left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2A112A" w:rsidRDefault="002A112A" w:rsidP="002A112A">
      <w:pPr>
        <w:pStyle w:val="a5"/>
        <w:suppressLineNumbers/>
        <w:spacing w:before="0" w:after="0"/>
        <w:ind w:left="0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специальности </w:t>
      </w:r>
      <w:r w:rsidRPr="004A380B">
        <w:rPr>
          <w:rFonts w:ascii="Times New Roman" w:eastAsia="Times New Roman" w:hAnsi="Times New Roman"/>
          <w:sz w:val="28"/>
          <w:szCs w:val="28"/>
        </w:rPr>
        <w:t>38.02.01 Экономика и бухгалтерский учёт (по отраслям)</w:t>
      </w: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</w:p>
    <w:p w:rsidR="002A112A" w:rsidRDefault="002A112A" w:rsidP="002A112A">
      <w:pPr>
        <w:pStyle w:val="a5"/>
        <w:suppressLineNumbers/>
        <w:spacing w:before="0" w:after="0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112A" w:rsidRDefault="002A112A" w:rsidP="002A112A">
      <w:pPr>
        <w:pStyle w:val="a5"/>
        <w:suppressLineNumbers/>
        <w:spacing w:before="0" w:after="0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112A" w:rsidRDefault="002A112A" w:rsidP="002A112A">
      <w:pPr>
        <w:pStyle w:val="a5"/>
        <w:suppressLineNumbers/>
        <w:spacing w:before="0" w:after="0"/>
        <w:ind w:left="0"/>
        <w:rPr>
          <w:rFonts w:ascii="Times New Roman" w:eastAsia="Times New Roman" w:hAnsi="Times New Roman"/>
          <w:sz w:val="28"/>
          <w:szCs w:val="28"/>
        </w:rPr>
      </w:pPr>
    </w:p>
    <w:p w:rsidR="002A112A" w:rsidRDefault="002A112A" w:rsidP="002A112A">
      <w:pPr>
        <w:pStyle w:val="a5"/>
        <w:suppressLineNumbers/>
        <w:spacing w:before="0" w:after="0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112A" w:rsidRDefault="002A112A" w:rsidP="002A112A">
      <w:pPr>
        <w:pStyle w:val="a5"/>
        <w:suppressLineNumbers/>
        <w:spacing w:before="0" w:after="0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112A" w:rsidRDefault="002A112A" w:rsidP="002A112A">
      <w:pPr>
        <w:pStyle w:val="a5"/>
        <w:suppressLineNumbers/>
        <w:spacing w:before="0" w:after="0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112A" w:rsidRDefault="002A112A" w:rsidP="002A112A">
      <w:pPr>
        <w:pStyle w:val="a5"/>
        <w:suppressLineNumbers/>
        <w:spacing w:before="0" w:after="0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112A" w:rsidRDefault="002A112A" w:rsidP="002A112A">
      <w:pPr>
        <w:pStyle w:val="a5"/>
        <w:suppressLineNumbers/>
        <w:spacing w:before="0" w:after="0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112A" w:rsidRDefault="002A112A" w:rsidP="002A112A">
      <w:pPr>
        <w:pStyle w:val="a5"/>
        <w:suppressLineNumbers/>
        <w:spacing w:before="0" w:after="0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proofErr w:type="gramStart"/>
      <w:r>
        <w:rPr>
          <w:bCs/>
          <w:sz w:val="28"/>
          <w:szCs w:val="28"/>
        </w:rPr>
        <w:t>.А</w:t>
      </w:r>
      <w:proofErr w:type="gramEnd"/>
      <w:r>
        <w:rPr>
          <w:bCs/>
          <w:sz w:val="28"/>
          <w:szCs w:val="28"/>
        </w:rPr>
        <w:t>нгарск,202</w:t>
      </w:r>
      <w:r w:rsidR="004A380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г.</w:t>
      </w: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b/>
          <w:sz w:val="28"/>
          <w:szCs w:val="28"/>
        </w:rPr>
        <w:lastRenderedPageBreak/>
        <w:t>СОДЕРЖАНИЕ</w:t>
      </w:r>
    </w:p>
    <w:p w:rsidR="002A112A" w:rsidRDefault="002A112A" w:rsidP="002A1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2A112A" w:rsidTr="002A112A">
        <w:trPr>
          <w:trHeight w:val="931"/>
        </w:trPr>
        <w:tc>
          <w:tcPr>
            <w:tcW w:w="9007" w:type="dxa"/>
          </w:tcPr>
          <w:p w:rsidR="002A112A" w:rsidRDefault="002A112A" w:rsidP="002A112A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2A112A" w:rsidRDefault="002A112A" w:rsidP="002A112A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2A112A" w:rsidRDefault="002A112A" w:rsidP="002A112A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1. ПАСПОРТ ПРОГРАММЫ ПРОФЕССИОНАЛЬНОГО МОДУЛЯ</w:t>
            </w:r>
          </w:p>
          <w:p w:rsidR="002A112A" w:rsidRDefault="002A112A" w:rsidP="002A112A">
            <w:pPr>
              <w:spacing w:line="360" w:lineRule="auto"/>
            </w:pPr>
          </w:p>
        </w:tc>
        <w:tc>
          <w:tcPr>
            <w:tcW w:w="800" w:type="dxa"/>
          </w:tcPr>
          <w:p w:rsidR="002A112A" w:rsidRDefault="002A112A" w:rsidP="002A1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  <w:p w:rsidR="002A112A" w:rsidRDefault="002A112A" w:rsidP="002A112A">
            <w:pPr>
              <w:jc w:val="center"/>
              <w:rPr>
                <w:sz w:val="28"/>
                <w:szCs w:val="28"/>
              </w:rPr>
            </w:pPr>
          </w:p>
          <w:p w:rsidR="002A112A" w:rsidRDefault="002A112A" w:rsidP="002A1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A112A" w:rsidTr="002A112A">
        <w:trPr>
          <w:trHeight w:val="720"/>
        </w:trPr>
        <w:tc>
          <w:tcPr>
            <w:tcW w:w="9007" w:type="dxa"/>
          </w:tcPr>
          <w:p w:rsidR="002A112A" w:rsidRDefault="002A112A" w:rsidP="002A112A">
            <w:pPr>
              <w:spacing w:line="360" w:lineRule="auto"/>
              <w:rPr>
                <w:b/>
                <w:caps/>
              </w:rPr>
            </w:pPr>
            <w:r>
              <w:rPr>
                <w:b/>
                <w:caps/>
              </w:rPr>
              <w:t>2. результаты освоения ПРОФЕССИОНАЛЬНОГО МОДУЛЯ</w:t>
            </w:r>
          </w:p>
          <w:p w:rsidR="002A112A" w:rsidRDefault="002A112A" w:rsidP="002A112A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hideMark/>
          </w:tcPr>
          <w:p w:rsidR="002A112A" w:rsidRDefault="002A112A" w:rsidP="002A1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A112A" w:rsidTr="002A112A">
        <w:trPr>
          <w:trHeight w:val="594"/>
        </w:trPr>
        <w:tc>
          <w:tcPr>
            <w:tcW w:w="9007" w:type="dxa"/>
          </w:tcPr>
          <w:p w:rsidR="002A112A" w:rsidRDefault="002A112A" w:rsidP="002A112A">
            <w:pPr>
              <w:pStyle w:val="1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3. СТРУКТУРА и содержание профессионального модуля</w:t>
            </w:r>
          </w:p>
          <w:p w:rsidR="002A112A" w:rsidRDefault="002A112A" w:rsidP="002A112A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hideMark/>
          </w:tcPr>
          <w:p w:rsidR="002A112A" w:rsidRDefault="002A112A" w:rsidP="002A1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A112A" w:rsidTr="002A112A">
        <w:trPr>
          <w:trHeight w:val="692"/>
        </w:trPr>
        <w:tc>
          <w:tcPr>
            <w:tcW w:w="9007" w:type="dxa"/>
          </w:tcPr>
          <w:p w:rsidR="002A112A" w:rsidRDefault="002A112A" w:rsidP="002A112A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4. условия реализации ПРОФЕССИОНАЛЬНОГО МОДУЛЯ</w:t>
            </w:r>
          </w:p>
          <w:p w:rsidR="002A112A" w:rsidRDefault="002A112A" w:rsidP="002A112A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hideMark/>
          </w:tcPr>
          <w:p w:rsidR="002A112A" w:rsidRDefault="002A112A" w:rsidP="002A1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2A112A" w:rsidTr="002A112A">
        <w:trPr>
          <w:trHeight w:val="692"/>
        </w:trPr>
        <w:tc>
          <w:tcPr>
            <w:tcW w:w="9007" w:type="dxa"/>
          </w:tcPr>
          <w:p w:rsidR="002A112A" w:rsidRDefault="002A112A" w:rsidP="002A112A">
            <w:pPr>
              <w:spacing w:line="360" w:lineRule="auto"/>
              <w:rPr>
                <w:b/>
                <w:bCs/>
                <w:i/>
              </w:rPr>
            </w:pPr>
            <w:r>
              <w:rPr>
                <w:b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>
              <w:rPr>
                <w:b/>
                <w:bCs/>
              </w:rPr>
              <w:t>)</w:t>
            </w:r>
          </w:p>
          <w:p w:rsidR="002A112A" w:rsidRDefault="002A112A" w:rsidP="002A112A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hideMark/>
          </w:tcPr>
          <w:p w:rsidR="002A112A" w:rsidRDefault="002A112A" w:rsidP="002A1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A112A" w:rsidRDefault="002A112A" w:rsidP="002A112A">
      <w:pPr>
        <w:rPr>
          <w:sz w:val="28"/>
          <w:szCs w:val="28"/>
        </w:rPr>
        <w:sectPr w:rsidR="002A112A">
          <w:pgSz w:w="11906" w:h="16838"/>
          <w:pgMar w:top="1134" w:right="850" w:bottom="1134" w:left="1701" w:header="708" w:footer="708" w:gutter="0"/>
          <w:cols w:space="720"/>
        </w:sectPr>
      </w:pP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рабочей ПРОГРАММЫ </w:t>
      </w: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2A112A" w:rsidRDefault="002A112A" w:rsidP="002A1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A112A" w:rsidRPr="00BE41EE" w:rsidRDefault="002A112A" w:rsidP="002A112A">
      <w:pPr>
        <w:spacing w:line="360" w:lineRule="auto"/>
        <w:jc w:val="center"/>
        <w:rPr>
          <w:b/>
          <w:sz w:val="28"/>
        </w:rPr>
      </w:pPr>
      <w:r w:rsidRPr="001518E4">
        <w:rPr>
          <w:b/>
          <w:sz w:val="28"/>
        </w:rPr>
        <w:t>ПМ.05</w:t>
      </w:r>
      <w:r w:rsidRPr="00BE41EE">
        <w:rPr>
          <w:b/>
          <w:sz w:val="28"/>
        </w:rPr>
        <w:t xml:space="preserve"> «Выполнение работ  по должности служащего «</w:t>
      </w:r>
      <w:r>
        <w:rPr>
          <w:b/>
          <w:sz w:val="28"/>
        </w:rPr>
        <w:t>К</w:t>
      </w:r>
      <w:r w:rsidRPr="00BE41EE">
        <w:rPr>
          <w:b/>
          <w:sz w:val="28"/>
        </w:rPr>
        <w:t xml:space="preserve">ассир» </w:t>
      </w:r>
    </w:p>
    <w:p w:rsidR="002A112A" w:rsidRPr="001174DC" w:rsidRDefault="002A112A" w:rsidP="002A112A">
      <w:pPr>
        <w:jc w:val="center"/>
        <w:rPr>
          <w:b/>
          <w:i/>
        </w:rPr>
      </w:pPr>
    </w:p>
    <w:p w:rsidR="002A112A" w:rsidRPr="001174DC" w:rsidRDefault="002A112A" w:rsidP="002A112A">
      <w:pPr>
        <w:suppressAutoHyphens/>
        <w:jc w:val="both"/>
        <w:rPr>
          <w:b/>
        </w:rPr>
      </w:pPr>
      <w:r w:rsidRPr="001174DC">
        <w:rPr>
          <w:b/>
        </w:rPr>
        <w:t xml:space="preserve">1.1. Цель и планируемые результаты освоения профессионального модуля </w:t>
      </w:r>
    </w:p>
    <w:p w:rsidR="002A112A" w:rsidRPr="001174DC" w:rsidRDefault="002A112A" w:rsidP="002A112A">
      <w:pPr>
        <w:suppressAutoHyphens/>
        <w:ind w:firstLine="709"/>
        <w:jc w:val="both"/>
      </w:pPr>
      <w:r w:rsidRPr="001174DC">
        <w:t>В результате изучения профессионального модуля обучающийся должен освоить основной вид деятельности: Выполнение работ по профессии «</w:t>
      </w:r>
      <w:proofErr w:type="spellStart"/>
      <w:r w:rsidRPr="001174DC">
        <w:t>Кассир»</w:t>
      </w:r>
      <w:proofErr w:type="gramStart"/>
      <w:r w:rsidRPr="001174DC">
        <w:t>,и</w:t>
      </w:r>
      <w:proofErr w:type="spellEnd"/>
      <w:proofErr w:type="gramEnd"/>
      <w:r w:rsidRPr="001174DC">
        <w:t xml:space="preserve"> соответствующие ему общие компетенции и профессиональные компетенции:</w:t>
      </w:r>
    </w:p>
    <w:p w:rsidR="002A112A" w:rsidRPr="001174DC" w:rsidRDefault="002A112A" w:rsidP="002A112A">
      <w:pPr>
        <w:pStyle w:val="af3"/>
        <w:spacing w:before="0" w:after="200"/>
        <w:ind w:left="0"/>
        <w:contextualSpacing/>
        <w:jc w:val="both"/>
      </w:pPr>
      <w:r w:rsidRPr="001174DC">
        <w:t>1.1.1. Перечень общих компетенций</w:t>
      </w: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2A112A" w:rsidRPr="001174DC" w:rsidTr="002A112A">
        <w:tc>
          <w:tcPr>
            <w:tcW w:w="1229" w:type="dxa"/>
          </w:tcPr>
          <w:p w:rsidR="002A112A" w:rsidRPr="001174DC" w:rsidRDefault="002A112A" w:rsidP="002A112A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174DC">
              <w:rPr>
                <w:b/>
                <w:bCs/>
                <w:iCs/>
              </w:rPr>
              <w:t>Код</w:t>
            </w:r>
          </w:p>
        </w:tc>
        <w:tc>
          <w:tcPr>
            <w:tcW w:w="8342" w:type="dxa"/>
          </w:tcPr>
          <w:p w:rsidR="002A112A" w:rsidRPr="001174DC" w:rsidRDefault="002A112A" w:rsidP="002A112A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174DC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2A112A" w:rsidRPr="001174DC" w:rsidTr="002A112A">
        <w:trPr>
          <w:trHeight w:val="327"/>
        </w:trPr>
        <w:tc>
          <w:tcPr>
            <w:tcW w:w="1229" w:type="dxa"/>
          </w:tcPr>
          <w:p w:rsidR="002A112A" w:rsidRPr="001174DC" w:rsidRDefault="002A112A" w:rsidP="002A112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1174DC">
              <w:t>ОК</w:t>
            </w:r>
            <w:proofErr w:type="gramEnd"/>
            <w:r w:rsidRPr="001174DC">
              <w:t xml:space="preserve"> 01</w:t>
            </w:r>
          </w:p>
        </w:tc>
        <w:tc>
          <w:tcPr>
            <w:tcW w:w="8342" w:type="dxa"/>
          </w:tcPr>
          <w:p w:rsidR="002A112A" w:rsidRPr="001174DC" w:rsidRDefault="002A112A" w:rsidP="002A112A">
            <w:pPr>
              <w:keepNext/>
              <w:suppressAutoHyphens/>
              <w:jc w:val="both"/>
              <w:outlineLvl w:val="1"/>
              <w:rPr>
                <w:bCs/>
                <w:i/>
                <w:iCs/>
              </w:rPr>
            </w:pPr>
            <w:r w:rsidRPr="001174DC">
              <w:rPr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A112A" w:rsidRPr="001174DC" w:rsidTr="002A112A">
        <w:tc>
          <w:tcPr>
            <w:tcW w:w="1229" w:type="dxa"/>
          </w:tcPr>
          <w:p w:rsidR="002A112A" w:rsidRPr="001174DC" w:rsidRDefault="002A112A" w:rsidP="002A112A">
            <w:proofErr w:type="gramStart"/>
            <w:r w:rsidRPr="001174DC">
              <w:t>ОК</w:t>
            </w:r>
            <w:proofErr w:type="gramEnd"/>
            <w:r w:rsidRPr="001174DC">
              <w:t xml:space="preserve"> 02</w:t>
            </w:r>
          </w:p>
        </w:tc>
        <w:tc>
          <w:tcPr>
            <w:tcW w:w="8342" w:type="dxa"/>
          </w:tcPr>
          <w:p w:rsidR="002A112A" w:rsidRPr="001174DC" w:rsidRDefault="002A112A" w:rsidP="002A112A">
            <w:r w:rsidRPr="001174DC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A112A" w:rsidRPr="001174DC" w:rsidTr="002A112A">
        <w:tc>
          <w:tcPr>
            <w:tcW w:w="1229" w:type="dxa"/>
          </w:tcPr>
          <w:p w:rsidR="002A112A" w:rsidRPr="001174DC" w:rsidRDefault="002A112A" w:rsidP="002A112A">
            <w:pPr>
              <w:jc w:val="both"/>
            </w:pPr>
            <w:proofErr w:type="gramStart"/>
            <w:r w:rsidRPr="001174DC">
              <w:t>ОК</w:t>
            </w:r>
            <w:proofErr w:type="gramEnd"/>
            <w:r w:rsidRPr="001174DC">
              <w:t xml:space="preserve"> 03</w:t>
            </w:r>
          </w:p>
        </w:tc>
        <w:tc>
          <w:tcPr>
            <w:tcW w:w="8342" w:type="dxa"/>
          </w:tcPr>
          <w:p w:rsidR="002A112A" w:rsidRPr="001174DC" w:rsidRDefault="002A112A" w:rsidP="002A112A">
            <w:pPr>
              <w:pStyle w:val="Default"/>
              <w:jc w:val="both"/>
            </w:pPr>
            <w:r w:rsidRPr="001174DC">
              <w:t>Планировать и реализовывать собственное профессиональное и личностное развитие.</w:t>
            </w:r>
          </w:p>
        </w:tc>
      </w:tr>
      <w:tr w:rsidR="002A112A" w:rsidRPr="001174DC" w:rsidTr="002A112A">
        <w:tc>
          <w:tcPr>
            <w:tcW w:w="1229" w:type="dxa"/>
          </w:tcPr>
          <w:p w:rsidR="002A112A" w:rsidRPr="001174DC" w:rsidRDefault="002A112A" w:rsidP="002A112A">
            <w:proofErr w:type="gramStart"/>
            <w:r w:rsidRPr="001174DC">
              <w:t>ОК</w:t>
            </w:r>
            <w:proofErr w:type="gramEnd"/>
            <w:r w:rsidRPr="001174DC">
              <w:t xml:space="preserve"> 04</w:t>
            </w:r>
          </w:p>
        </w:tc>
        <w:tc>
          <w:tcPr>
            <w:tcW w:w="8342" w:type="dxa"/>
          </w:tcPr>
          <w:p w:rsidR="002A112A" w:rsidRPr="001174DC" w:rsidRDefault="002A112A" w:rsidP="002A112A">
            <w:pPr>
              <w:suppressAutoHyphens/>
              <w:rPr>
                <w:iCs/>
              </w:rPr>
            </w:pPr>
            <w:r w:rsidRPr="001174DC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A112A" w:rsidRPr="001174DC" w:rsidTr="002A112A">
        <w:tc>
          <w:tcPr>
            <w:tcW w:w="1229" w:type="dxa"/>
          </w:tcPr>
          <w:p w:rsidR="002A112A" w:rsidRPr="001174DC" w:rsidRDefault="002A112A" w:rsidP="002A112A">
            <w:proofErr w:type="gramStart"/>
            <w:r w:rsidRPr="001174DC">
              <w:t>ОК</w:t>
            </w:r>
            <w:proofErr w:type="gramEnd"/>
            <w:r w:rsidRPr="001174DC">
              <w:t xml:space="preserve"> 05</w:t>
            </w:r>
          </w:p>
        </w:tc>
        <w:tc>
          <w:tcPr>
            <w:tcW w:w="8342" w:type="dxa"/>
          </w:tcPr>
          <w:p w:rsidR="002A112A" w:rsidRPr="001174DC" w:rsidRDefault="002A112A" w:rsidP="002A112A">
            <w:pPr>
              <w:suppressAutoHyphens/>
              <w:jc w:val="both"/>
            </w:pPr>
            <w:r w:rsidRPr="001174DC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A112A" w:rsidRPr="001174DC" w:rsidTr="002A112A">
        <w:tc>
          <w:tcPr>
            <w:tcW w:w="1229" w:type="dxa"/>
          </w:tcPr>
          <w:p w:rsidR="002A112A" w:rsidRPr="001174DC" w:rsidRDefault="002A112A" w:rsidP="002A112A">
            <w:proofErr w:type="gramStart"/>
            <w:r w:rsidRPr="001174DC">
              <w:t>ОК</w:t>
            </w:r>
            <w:proofErr w:type="gramEnd"/>
            <w:r w:rsidRPr="001174DC">
              <w:t xml:space="preserve"> 09</w:t>
            </w:r>
          </w:p>
        </w:tc>
        <w:tc>
          <w:tcPr>
            <w:tcW w:w="8342" w:type="dxa"/>
          </w:tcPr>
          <w:p w:rsidR="002A112A" w:rsidRPr="001174DC" w:rsidRDefault="002A112A" w:rsidP="002A112A">
            <w:pPr>
              <w:suppressAutoHyphens/>
            </w:pPr>
            <w:r w:rsidRPr="001174DC">
              <w:t>Использовать информационные технологии в профессиональной деятельности.</w:t>
            </w:r>
          </w:p>
        </w:tc>
      </w:tr>
      <w:tr w:rsidR="002A112A" w:rsidRPr="001174DC" w:rsidTr="002A112A">
        <w:tc>
          <w:tcPr>
            <w:tcW w:w="1229" w:type="dxa"/>
          </w:tcPr>
          <w:p w:rsidR="002A112A" w:rsidRPr="001174DC" w:rsidRDefault="002A112A" w:rsidP="002A112A">
            <w:proofErr w:type="gramStart"/>
            <w:r w:rsidRPr="001174DC">
              <w:t>ОК</w:t>
            </w:r>
            <w:proofErr w:type="gramEnd"/>
            <w:r w:rsidRPr="001174DC">
              <w:t xml:space="preserve"> 10</w:t>
            </w:r>
          </w:p>
        </w:tc>
        <w:tc>
          <w:tcPr>
            <w:tcW w:w="8342" w:type="dxa"/>
          </w:tcPr>
          <w:p w:rsidR="002A112A" w:rsidRPr="001174DC" w:rsidRDefault="002A112A" w:rsidP="002A112A">
            <w:pPr>
              <w:pStyle w:val="Default"/>
              <w:jc w:val="both"/>
              <w:rPr>
                <w:highlight w:val="yellow"/>
              </w:rPr>
            </w:pPr>
            <w:r w:rsidRPr="001174DC">
              <w:t xml:space="preserve">Пользоваться профессиональной документацией на </w:t>
            </w:r>
            <w:proofErr w:type="gramStart"/>
            <w:r w:rsidRPr="001174DC">
              <w:t>государственном</w:t>
            </w:r>
            <w:proofErr w:type="gramEnd"/>
            <w:r w:rsidRPr="001174DC">
              <w:t xml:space="preserve"> и иностранных языках.</w:t>
            </w:r>
          </w:p>
        </w:tc>
      </w:tr>
      <w:tr w:rsidR="002A112A" w:rsidRPr="001174DC" w:rsidTr="002A112A">
        <w:tc>
          <w:tcPr>
            <w:tcW w:w="1229" w:type="dxa"/>
          </w:tcPr>
          <w:p w:rsidR="002A112A" w:rsidRPr="001174DC" w:rsidRDefault="002A112A" w:rsidP="002A112A">
            <w:proofErr w:type="gramStart"/>
            <w:r w:rsidRPr="001174DC">
              <w:t>ОК</w:t>
            </w:r>
            <w:proofErr w:type="gramEnd"/>
            <w:r w:rsidRPr="001174DC">
              <w:t xml:space="preserve"> 11</w:t>
            </w:r>
          </w:p>
        </w:tc>
        <w:tc>
          <w:tcPr>
            <w:tcW w:w="8342" w:type="dxa"/>
          </w:tcPr>
          <w:p w:rsidR="002A112A" w:rsidRPr="001174DC" w:rsidRDefault="002A112A" w:rsidP="002A112A">
            <w:pPr>
              <w:pStyle w:val="Default"/>
              <w:jc w:val="both"/>
            </w:pPr>
            <w:r w:rsidRPr="001174DC"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2A112A" w:rsidRPr="001174DC" w:rsidRDefault="002A112A" w:rsidP="002A112A">
      <w:pPr>
        <w:rPr>
          <w:bCs/>
        </w:rPr>
      </w:pPr>
    </w:p>
    <w:tbl>
      <w:tblPr>
        <w:tblpPr w:leftFromText="180" w:rightFromText="180" w:vertAnchor="text" w:horzAnchor="margin" w:tblpY="68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8456"/>
      </w:tblGrid>
      <w:tr w:rsidR="002A112A" w:rsidRPr="001174DC" w:rsidTr="002A112A">
        <w:trPr>
          <w:trHeight w:val="141"/>
        </w:trPr>
        <w:tc>
          <w:tcPr>
            <w:tcW w:w="1150" w:type="dxa"/>
          </w:tcPr>
          <w:p w:rsidR="002A112A" w:rsidRPr="001174DC" w:rsidRDefault="002A112A" w:rsidP="002A112A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174DC">
              <w:rPr>
                <w:b/>
                <w:bCs/>
                <w:iCs/>
              </w:rPr>
              <w:t>Код</w:t>
            </w:r>
          </w:p>
        </w:tc>
        <w:tc>
          <w:tcPr>
            <w:tcW w:w="8456" w:type="dxa"/>
          </w:tcPr>
          <w:p w:rsidR="002A112A" w:rsidRPr="001174DC" w:rsidRDefault="002A112A" w:rsidP="002A112A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174DC">
              <w:rPr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2A112A" w:rsidRPr="001174DC" w:rsidTr="002A112A">
        <w:trPr>
          <w:trHeight w:val="726"/>
        </w:trPr>
        <w:tc>
          <w:tcPr>
            <w:tcW w:w="1150" w:type="dxa"/>
          </w:tcPr>
          <w:p w:rsidR="002A112A" w:rsidRPr="001174DC" w:rsidRDefault="002A112A" w:rsidP="002A112A">
            <w:pPr>
              <w:suppressAutoHyphens/>
              <w:jc w:val="both"/>
              <w:rPr>
                <w:bCs/>
                <w:iCs/>
                <w:color w:val="FF0000"/>
              </w:rPr>
            </w:pPr>
            <w:r w:rsidRPr="001174DC">
              <w:t>ПК 1.1</w:t>
            </w:r>
          </w:p>
        </w:tc>
        <w:tc>
          <w:tcPr>
            <w:tcW w:w="8456" w:type="dxa"/>
          </w:tcPr>
          <w:p w:rsidR="002A112A" w:rsidRPr="001174DC" w:rsidRDefault="002A112A" w:rsidP="002A112A">
            <w:pPr>
              <w:suppressAutoHyphens/>
              <w:jc w:val="both"/>
              <w:rPr>
                <w:highlight w:val="yellow"/>
              </w:rPr>
            </w:pPr>
            <w:r w:rsidRPr="001174DC">
              <w:t>Обрабатывать первичные бухгалтерские документы;</w:t>
            </w:r>
          </w:p>
        </w:tc>
      </w:tr>
      <w:tr w:rsidR="002A112A" w:rsidRPr="001174DC" w:rsidTr="002A112A">
        <w:trPr>
          <w:trHeight w:val="983"/>
        </w:trPr>
        <w:tc>
          <w:tcPr>
            <w:tcW w:w="1150" w:type="dxa"/>
          </w:tcPr>
          <w:p w:rsidR="002A112A" w:rsidRPr="001174DC" w:rsidRDefault="002A112A" w:rsidP="002A112A">
            <w:pPr>
              <w:suppressAutoHyphens/>
              <w:jc w:val="both"/>
              <w:rPr>
                <w:bCs/>
                <w:iCs/>
                <w:color w:val="FF0000"/>
              </w:rPr>
            </w:pPr>
            <w:r w:rsidRPr="001174DC">
              <w:t>ПК 1.3</w:t>
            </w:r>
          </w:p>
        </w:tc>
        <w:tc>
          <w:tcPr>
            <w:tcW w:w="8456" w:type="dxa"/>
          </w:tcPr>
          <w:p w:rsidR="002A112A" w:rsidRPr="001174DC" w:rsidRDefault="002A112A" w:rsidP="002A112A">
            <w:pPr>
              <w:suppressAutoHyphens/>
              <w:jc w:val="both"/>
            </w:pPr>
            <w:r w:rsidRPr="001174DC">
              <w:t>Проводить учет денежных средств, оформлять денежные и кассовые документы;</w:t>
            </w:r>
          </w:p>
        </w:tc>
      </w:tr>
      <w:tr w:rsidR="002A112A" w:rsidRPr="001174DC" w:rsidTr="002A112A">
        <w:trPr>
          <w:trHeight w:val="742"/>
        </w:trPr>
        <w:tc>
          <w:tcPr>
            <w:tcW w:w="1150" w:type="dxa"/>
          </w:tcPr>
          <w:p w:rsidR="002A112A" w:rsidRPr="001174DC" w:rsidRDefault="002A112A" w:rsidP="002A112A">
            <w:pPr>
              <w:suppressAutoHyphens/>
              <w:jc w:val="both"/>
              <w:rPr>
                <w:bCs/>
                <w:iCs/>
                <w:color w:val="FF0000"/>
              </w:rPr>
            </w:pPr>
            <w:r w:rsidRPr="001174DC">
              <w:t>ПК 2.2</w:t>
            </w:r>
          </w:p>
        </w:tc>
        <w:tc>
          <w:tcPr>
            <w:tcW w:w="8456" w:type="dxa"/>
          </w:tcPr>
          <w:p w:rsidR="002A112A" w:rsidRPr="001174DC" w:rsidRDefault="002A112A" w:rsidP="002A112A">
            <w:pPr>
              <w:suppressAutoHyphens/>
              <w:jc w:val="both"/>
            </w:pPr>
            <w:r w:rsidRPr="001174DC">
              <w:t>Выполнять поручения руководства в составе комиссии по инвентаризации активов в местах их хранения;</w:t>
            </w:r>
          </w:p>
        </w:tc>
      </w:tr>
      <w:tr w:rsidR="002A112A" w:rsidRPr="001174DC" w:rsidTr="002A112A">
        <w:trPr>
          <w:trHeight w:val="742"/>
        </w:trPr>
        <w:tc>
          <w:tcPr>
            <w:tcW w:w="1150" w:type="dxa"/>
            <w:tcBorders>
              <w:bottom w:val="single" w:sz="4" w:space="0" w:color="auto"/>
            </w:tcBorders>
          </w:tcPr>
          <w:p w:rsidR="002A112A" w:rsidRPr="001174DC" w:rsidRDefault="002A112A" w:rsidP="002A112A">
            <w:pPr>
              <w:suppressAutoHyphens/>
              <w:jc w:val="both"/>
              <w:rPr>
                <w:bCs/>
                <w:iCs/>
                <w:color w:val="FF0000"/>
              </w:rPr>
            </w:pPr>
            <w:r w:rsidRPr="001174DC">
              <w:t>ПК 2.3</w:t>
            </w:r>
          </w:p>
        </w:tc>
        <w:tc>
          <w:tcPr>
            <w:tcW w:w="8456" w:type="dxa"/>
            <w:tcBorders>
              <w:bottom w:val="single" w:sz="4" w:space="0" w:color="auto"/>
            </w:tcBorders>
          </w:tcPr>
          <w:p w:rsidR="002A112A" w:rsidRPr="001174DC" w:rsidRDefault="002A112A" w:rsidP="002A112A">
            <w:pPr>
              <w:suppressAutoHyphens/>
              <w:jc w:val="both"/>
            </w:pPr>
            <w:r w:rsidRPr="001174DC"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2A112A" w:rsidRPr="001174DC" w:rsidTr="002A112A">
        <w:trPr>
          <w:trHeight w:val="742"/>
        </w:trPr>
        <w:tc>
          <w:tcPr>
            <w:tcW w:w="1150" w:type="dxa"/>
            <w:tcBorders>
              <w:bottom w:val="single" w:sz="4" w:space="0" w:color="auto"/>
            </w:tcBorders>
          </w:tcPr>
          <w:p w:rsidR="002A112A" w:rsidRPr="001174DC" w:rsidRDefault="002A112A" w:rsidP="002A112A">
            <w:pPr>
              <w:suppressAutoHyphens/>
              <w:jc w:val="both"/>
              <w:rPr>
                <w:bCs/>
                <w:iCs/>
                <w:color w:val="FF0000"/>
              </w:rPr>
            </w:pPr>
            <w:r w:rsidRPr="001174DC">
              <w:t>ПК 2.4</w:t>
            </w:r>
          </w:p>
        </w:tc>
        <w:tc>
          <w:tcPr>
            <w:tcW w:w="8456" w:type="dxa"/>
            <w:tcBorders>
              <w:bottom w:val="single" w:sz="4" w:space="0" w:color="auto"/>
            </w:tcBorders>
          </w:tcPr>
          <w:p w:rsidR="002A112A" w:rsidRPr="001174DC" w:rsidRDefault="002A112A" w:rsidP="002A112A">
            <w:pPr>
              <w:suppressAutoHyphens/>
              <w:jc w:val="both"/>
              <w:rPr>
                <w:b/>
              </w:rPr>
            </w:pPr>
            <w:r w:rsidRPr="001174DC"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2A112A" w:rsidRPr="001174DC" w:rsidTr="002A112A">
        <w:trPr>
          <w:trHeight w:val="742"/>
        </w:trPr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12A" w:rsidRPr="001174DC" w:rsidRDefault="002A112A" w:rsidP="002A112A">
            <w:pPr>
              <w:suppressAutoHyphens/>
              <w:jc w:val="both"/>
            </w:pPr>
          </w:p>
        </w:tc>
        <w:tc>
          <w:tcPr>
            <w:tcW w:w="8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12A" w:rsidRPr="001174DC" w:rsidRDefault="002A112A" w:rsidP="002A112A">
            <w:pPr>
              <w:suppressAutoHyphens/>
              <w:jc w:val="both"/>
            </w:pPr>
          </w:p>
        </w:tc>
      </w:tr>
    </w:tbl>
    <w:p w:rsidR="002A112A" w:rsidRPr="001174DC" w:rsidRDefault="002A112A" w:rsidP="002A112A">
      <w:pPr>
        <w:rPr>
          <w:bCs/>
        </w:rPr>
      </w:pPr>
      <w:r w:rsidRPr="001174DC">
        <w:rPr>
          <w:bCs/>
        </w:rPr>
        <w:t xml:space="preserve">1.1.2 Перечень профессиональных компетенций </w:t>
      </w:r>
    </w:p>
    <w:p w:rsidR="002A112A" w:rsidRPr="001174DC" w:rsidRDefault="002A112A" w:rsidP="002A112A">
      <w:pPr>
        <w:spacing w:before="240"/>
        <w:rPr>
          <w:rStyle w:val="af2"/>
          <w:rFonts w:ascii="Times New Roman" w:eastAsia="Calibri" w:hAnsi="Times New Roman"/>
        </w:rPr>
      </w:pPr>
      <w:r w:rsidRPr="001174DC">
        <w:rPr>
          <w:bCs/>
        </w:rPr>
        <w:lastRenderedPageBreak/>
        <w:t xml:space="preserve">1.1.3. В результате </w:t>
      </w:r>
      <w:r w:rsidRPr="001174DC">
        <w:rPr>
          <w:rStyle w:val="af2"/>
          <w:rFonts w:ascii="Times New Roman" w:eastAsia="Calibri" w:hAnsi="Times New Roman"/>
        </w:rPr>
        <w:t xml:space="preserve">освоения профессионального модуля </w:t>
      </w:r>
      <w:proofErr w:type="gramStart"/>
      <w:r w:rsidRPr="001174DC">
        <w:rPr>
          <w:rStyle w:val="af2"/>
          <w:rFonts w:ascii="Times New Roman" w:eastAsia="Calibri" w:hAnsi="Times New Roman"/>
        </w:rPr>
        <w:t>обучающийся</w:t>
      </w:r>
      <w:proofErr w:type="gramEnd"/>
      <w:r w:rsidRPr="001174DC">
        <w:rPr>
          <w:rStyle w:val="af2"/>
          <w:rFonts w:ascii="Times New Roman" w:eastAsia="Calibri" w:hAnsi="Times New Roman"/>
        </w:rPr>
        <w:t xml:space="preserve">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88"/>
      </w:tblGrid>
      <w:tr w:rsidR="002A112A" w:rsidRPr="001174DC" w:rsidTr="002A112A">
        <w:tc>
          <w:tcPr>
            <w:tcW w:w="2376" w:type="dxa"/>
          </w:tcPr>
          <w:p w:rsidR="002A112A" w:rsidRPr="001174DC" w:rsidRDefault="002A112A" w:rsidP="002A112A">
            <w:pPr>
              <w:jc w:val="both"/>
              <w:rPr>
                <w:bCs/>
              </w:rPr>
            </w:pPr>
            <w:r w:rsidRPr="001174DC">
              <w:rPr>
                <w:bCs/>
              </w:rPr>
              <w:t xml:space="preserve">Иметь практический опыт </w:t>
            </w:r>
            <w:proofErr w:type="gramStart"/>
            <w:r w:rsidRPr="001174DC">
              <w:rPr>
                <w:bCs/>
              </w:rPr>
              <w:t>в</w:t>
            </w:r>
            <w:proofErr w:type="gramEnd"/>
            <w:r w:rsidRPr="001174DC">
              <w:rPr>
                <w:bCs/>
              </w:rPr>
              <w:t>:</w:t>
            </w:r>
          </w:p>
        </w:tc>
        <w:tc>
          <w:tcPr>
            <w:tcW w:w="7088" w:type="dxa"/>
          </w:tcPr>
          <w:p w:rsidR="002A112A" w:rsidRPr="001174DC" w:rsidRDefault="002A112A" w:rsidP="002A112A">
            <w:pPr>
              <w:jc w:val="both"/>
            </w:pPr>
            <w:r w:rsidRPr="001174DC">
              <w:t xml:space="preserve">- </w:t>
            </w:r>
            <w:proofErr w:type="gramStart"/>
            <w:r w:rsidRPr="001174DC">
              <w:t>документировании</w:t>
            </w:r>
            <w:proofErr w:type="gramEnd"/>
            <w:r w:rsidRPr="001174DC">
              <w:t xml:space="preserve"> хозяйственных операций и ведении бухгалтерского учета активов организации;</w:t>
            </w:r>
          </w:p>
          <w:p w:rsidR="002A112A" w:rsidRPr="001174DC" w:rsidRDefault="002A112A" w:rsidP="002A112A">
            <w:r w:rsidRPr="001174DC">
              <w:t xml:space="preserve">- </w:t>
            </w:r>
            <w:proofErr w:type="gramStart"/>
            <w:r w:rsidRPr="001174DC">
              <w:t>выполнении</w:t>
            </w:r>
            <w:proofErr w:type="gramEnd"/>
            <w:r w:rsidRPr="001174DC">
              <w:t xml:space="preserve"> контрольных процедур и их документировании;</w:t>
            </w:r>
          </w:p>
          <w:p w:rsidR="002A112A" w:rsidRPr="001174DC" w:rsidRDefault="002A112A" w:rsidP="002A112A">
            <w:pPr>
              <w:jc w:val="both"/>
              <w:rPr>
                <w:bCs/>
              </w:rPr>
            </w:pPr>
            <w:r w:rsidRPr="001174DC">
              <w:t>- подготовке оформления завершающих материалов по результатам внутреннего контроля.</w:t>
            </w:r>
          </w:p>
        </w:tc>
      </w:tr>
      <w:tr w:rsidR="002A112A" w:rsidRPr="001174DC" w:rsidTr="002A112A">
        <w:tc>
          <w:tcPr>
            <w:tcW w:w="2376" w:type="dxa"/>
          </w:tcPr>
          <w:p w:rsidR="002A112A" w:rsidRPr="001174DC" w:rsidRDefault="002A112A" w:rsidP="002A112A">
            <w:pPr>
              <w:jc w:val="both"/>
              <w:rPr>
                <w:bCs/>
              </w:rPr>
            </w:pPr>
            <w:r w:rsidRPr="001174DC">
              <w:rPr>
                <w:bCs/>
              </w:rPr>
              <w:t>уметь</w:t>
            </w:r>
          </w:p>
        </w:tc>
        <w:tc>
          <w:tcPr>
            <w:tcW w:w="7088" w:type="dxa"/>
          </w:tcPr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 проводить формальную проверку документов, проверку по существу, арифметическую проверку;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организовывать документооборот;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заносить данные по сгруппированным документам в регистры бухгалтерского учета;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передавать первичные бухгалтерские документы в текущий бухгалтерский архив;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исправлять ошибки в первичных бухгалтерских документах;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проводить учет кассовых операций, денежных документов и переводов в пути;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-учитывать особенности учета кассовых операций в иностранной валюте и операций по валютным счетам;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оформлять денежные и кассовые документы;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заполнять кассовую книгу и отчет кассира в бухгалтерию;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проводить физический подсчет активов;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- пользоваться компьютерными программами для ведения бухгалтерского учета</w:t>
            </w:r>
          </w:p>
        </w:tc>
      </w:tr>
      <w:tr w:rsidR="002A112A" w:rsidRPr="001174DC" w:rsidTr="002A112A">
        <w:tc>
          <w:tcPr>
            <w:tcW w:w="2376" w:type="dxa"/>
          </w:tcPr>
          <w:p w:rsidR="002A112A" w:rsidRPr="001174DC" w:rsidRDefault="002A112A" w:rsidP="002A112A">
            <w:pPr>
              <w:jc w:val="both"/>
              <w:rPr>
                <w:bCs/>
              </w:rPr>
            </w:pPr>
            <w:r w:rsidRPr="001174DC">
              <w:rPr>
                <w:bCs/>
              </w:rPr>
              <w:t>знать</w:t>
            </w:r>
          </w:p>
        </w:tc>
        <w:tc>
          <w:tcPr>
            <w:tcW w:w="7088" w:type="dxa"/>
          </w:tcPr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понятие первичной бухгалтерской документации;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определение первичных бухгалтерских документов;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формы первичных бухгалтерских документов, содержащих обязательные реквизиты первичного учетного документа;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порядок составления регистров бухгалтерского учета;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правила и сроки хранения первичной бухгалтерской документации;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учет кассовых операций, денежных документов и переводов в пути;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особенности учета кассовых операций в иностранной валюте и операций по валютным счетам;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порядок оформления денежных и кассовых документов, заполнения кассовой книги;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правила заполнения отчета кассира в бухгалтерию;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нормативные правовые акты, регулирующие порядок проведения инвентаризации активов и обязательств;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основные понятия инвентаризации активов;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характеристику объектов, подлежащих инвентаризации;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>- приемы физического подсчета активов.</w:t>
            </w:r>
          </w:p>
          <w:p w:rsidR="002A112A" w:rsidRPr="001174DC" w:rsidRDefault="002A112A" w:rsidP="002A112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1174DC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1174DC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компьютерные программы для ведения  бухучета</w:t>
            </w:r>
          </w:p>
        </w:tc>
      </w:tr>
    </w:tbl>
    <w:p w:rsidR="002A112A" w:rsidRDefault="002A112A" w:rsidP="002A112A">
      <w:pPr>
        <w:rPr>
          <w:sz w:val="28"/>
          <w:szCs w:val="28"/>
        </w:rPr>
      </w:pPr>
    </w:p>
    <w:p w:rsidR="002A112A" w:rsidRPr="001174DC" w:rsidRDefault="002A112A" w:rsidP="002A1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8"/>
        </w:rPr>
      </w:pPr>
      <w:r w:rsidRPr="001174DC">
        <w:rPr>
          <w:b/>
          <w:szCs w:val="28"/>
        </w:rPr>
        <w:t>1.3. Количество часов на освоение программы профессионального модуля:</w:t>
      </w:r>
    </w:p>
    <w:p w:rsidR="002A112A" w:rsidRPr="001174DC" w:rsidRDefault="002A112A" w:rsidP="002A112A">
      <w:r w:rsidRPr="001174DC">
        <w:t>Всего часов – 1</w:t>
      </w:r>
      <w:r>
        <w:t>60</w:t>
      </w:r>
      <w:r w:rsidRPr="001174DC">
        <w:t xml:space="preserve"> час</w:t>
      </w:r>
      <w:r>
        <w:t>ов</w:t>
      </w:r>
      <w:r w:rsidRPr="001174DC">
        <w:t>;</w:t>
      </w:r>
    </w:p>
    <w:p w:rsidR="002A112A" w:rsidRPr="001174DC" w:rsidRDefault="002A112A" w:rsidP="002A112A">
      <w:r w:rsidRPr="001174DC">
        <w:t xml:space="preserve">Из них на </w:t>
      </w:r>
      <w:r>
        <w:t>освоение МДК – 7</w:t>
      </w:r>
      <w:r w:rsidRPr="001174DC">
        <w:t>6 часов;</w:t>
      </w:r>
    </w:p>
    <w:p w:rsidR="002A112A" w:rsidRDefault="002A112A" w:rsidP="002A112A">
      <w:r w:rsidRPr="001174DC">
        <w:t>Учебная практика – 36 часов;</w:t>
      </w:r>
    </w:p>
    <w:p w:rsidR="002A112A" w:rsidRPr="001174DC" w:rsidRDefault="002A112A" w:rsidP="002A112A">
      <w:r>
        <w:t>Производственная практика – 36 часов;</w:t>
      </w:r>
    </w:p>
    <w:p w:rsidR="002A112A" w:rsidRPr="001174DC" w:rsidRDefault="002A112A" w:rsidP="002A1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FF0000"/>
          <w:sz w:val="28"/>
          <w:szCs w:val="28"/>
        </w:rPr>
      </w:pPr>
      <w:r>
        <w:t>Квалификационный экзамен – 12</w:t>
      </w:r>
      <w:r w:rsidRPr="001174DC">
        <w:t xml:space="preserve"> часов.   </w:t>
      </w:r>
    </w:p>
    <w:p w:rsidR="002A112A" w:rsidRDefault="002A112A" w:rsidP="002A11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Cs w:val="28"/>
        </w:rPr>
      </w:pPr>
    </w:p>
    <w:p w:rsidR="002A112A" w:rsidRDefault="002A112A" w:rsidP="002A11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Cs w:val="28"/>
        </w:rPr>
      </w:pPr>
      <w:r w:rsidRPr="003375A2">
        <w:rPr>
          <w:b/>
          <w:caps/>
          <w:szCs w:val="28"/>
        </w:rPr>
        <w:t>Обоснование вариативной части</w:t>
      </w:r>
    </w:p>
    <w:p w:rsidR="002A112A" w:rsidRPr="003375A2" w:rsidRDefault="002A112A" w:rsidP="002A112A"/>
    <w:p w:rsidR="002A112A" w:rsidRPr="003375A2" w:rsidRDefault="002A112A" w:rsidP="002A112A">
      <w:pPr>
        <w:pStyle w:val="af1"/>
        <w:jc w:val="both"/>
        <w:rPr>
          <w:rStyle w:val="af2"/>
          <w:rFonts w:ascii="Times New Roman" w:hAnsi="Times New Roman"/>
          <w:b/>
          <w:sz w:val="24"/>
          <w:szCs w:val="28"/>
        </w:rPr>
      </w:pPr>
      <w:r w:rsidRPr="003375A2">
        <w:rPr>
          <w:rStyle w:val="af2"/>
          <w:rFonts w:ascii="Times New Roman" w:hAnsi="Times New Roman"/>
          <w:sz w:val="24"/>
          <w:szCs w:val="28"/>
        </w:rPr>
        <w:t xml:space="preserve">  </w:t>
      </w:r>
      <w:r>
        <w:rPr>
          <w:rStyle w:val="af2"/>
          <w:rFonts w:ascii="Times New Roman" w:hAnsi="Times New Roman"/>
          <w:sz w:val="24"/>
          <w:szCs w:val="28"/>
        </w:rPr>
        <w:t xml:space="preserve">   </w:t>
      </w:r>
      <w:r w:rsidRPr="003375A2">
        <w:rPr>
          <w:rStyle w:val="af2"/>
          <w:rFonts w:ascii="Times New Roman" w:hAnsi="Times New Roman"/>
          <w:sz w:val="24"/>
          <w:szCs w:val="28"/>
        </w:rPr>
        <w:t xml:space="preserve">В связи с запросами работодателей (протокол № 9 от 13.05.2019г) и требованиями профессионального стандарта «Бухгалтер» (утв. Приказом Минтруда от 21.02.2019г № 103н) в </w:t>
      </w:r>
      <w:r w:rsidRPr="003375A2">
        <w:rPr>
          <w:rFonts w:ascii="Times New Roman" w:hAnsi="Times New Roman"/>
          <w:sz w:val="24"/>
          <w:szCs w:val="28"/>
        </w:rPr>
        <w:t>изучение профессионального модуля «</w:t>
      </w:r>
      <w:r>
        <w:rPr>
          <w:rFonts w:ascii="Times New Roman" w:hAnsi="Times New Roman"/>
          <w:b/>
          <w:sz w:val="24"/>
        </w:rPr>
        <w:t>В</w:t>
      </w:r>
      <w:r w:rsidRPr="001174DC">
        <w:rPr>
          <w:rFonts w:ascii="Times New Roman" w:hAnsi="Times New Roman"/>
          <w:b/>
          <w:sz w:val="24"/>
        </w:rPr>
        <w:t>ыполнение работ  по должности служащего «кассир</w:t>
      </w:r>
      <w:r w:rsidRPr="003375A2">
        <w:rPr>
          <w:rFonts w:ascii="Times New Roman" w:hAnsi="Times New Roman"/>
          <w:b/>
          <w:sz w:val="24"/>
          <w:szCs w:val="28"/>
        </w:rPr>
        <w:t>»</w:t>
      </w:r>
      <w:r w:rsidRPr="003375A2">
        <w:rPr>
          <w:rFonts w:ascii="Times New Roman" w:hAnsi="Times New Roman"/>
          <w:sz w:val="24"/>
          <w:szCs w:val="28"/>
        </w:rPr>
        <w:t xml:space="preserve"> </w:t>
      </w:r>
      <w:r w:rsidRPr="003375A2">
        <w:rPr>
          <w:rStyle w:val="af2"/>
          <w:rFonts w:ascii="Times New Roman" w:hAnsi="Times New Roman"/>
          <w:sz w:val="24"/>
          <w:szCs w:val="28"/>
        </w:rPr>
        <w:t xml:space="preserve"> были введены </w:t>
      </w:r>
      <w:r w:rsidRPr="003375A2">
        <w:rPr>
          <w:rStyle w:val="af2"/>
          <w:rFonts w:ascii="Times New Roman" w:hAnsi="Times New Roman"/>
          <w:b/>
          <w:sz w:val="24"/>
          <w:szCs w:val="28"/>
        </w:rPr>
        <w:t>новые знания:</w:t>
      </w:r>
    </w:p>
    <w:p w:rsidR="002A112A" w:rsidRPr="003375A2" w:rsidRDefault="002A112A" w:rsidP="002A112A">
      <w:pPr>
        <w:pStyle w:val="af1"/>
        <w:jc w:val="both"/>
        <w:rPr>
          <w:rFonts w:ascii="Times New Roman" w:hAnsi="Times New Roman"/>
          <w:sz w:val="24"/>
          <w:szCs w:val="28"/>
        </w:rPr>
      </w:pPr>
      <w:r w:rsidRPr="003375A2">
        <w:rPr>
          <w:rStyle w:val="af2"/>
          <w:rFonts w:ascii="Times New Roman" w:hAnsi="Times New Roman"/>
          <w:sz w:val="24"/>
          <w:szCs w:val="28"/>
        </w:rPr>
        <w:t xml:space="preserve">    - </w:t>
      </w:r>
      <w:r w:rsidRPr="003375A2">
        <w:rPr>
          <w:rFonts w:ascii="Times New Roman" w:hAnsi="Times New Roman"/>
          <w:sz w:val="24"/>
          <w:szCs w:val="28"/>
        </w:rPr>
        <w:t>компьютерные программы для ведения  бухучета</w:t>
      </w:r>
    </w:p>
    <w:p w:rsidR="002A112A" w:rsidRPr="003375A2" w:rsidRDefault="002A112A" w:rsidP="002A112A">
      <w:pPr>
        <w:pStyle w:val="af1"/>
        <w:jc w:val="both"/>
        <w:rPr>
          <w:rFonts w:ascii="Times New Roman" w:hAnsi="Times New Roman"/>
          <w:sz w:val="24"/>
          <w:szCs w:val="28"/>
        </w:rPr>
      </w:pPr>
      <w:r w:rsidRPr="003375A2">
        <w:rPr>
          <w:rFonts w:ascii="Times New Roman" w:hAnsi="Times New Roman"/>
          <w:sz w:val="24"/>
          <w:szCs w:val="28"/>
        </w:rPr>
        <w:t xml:space="preserve">     и </w:t>
      </w:r>
      <w:r w:rsidRPr="003375A2">
        <w:rPr>
          <w:rFonts w:ascii="Times New Roman" w:hAnsi="Times New Roman"/>
          <w:b/>
          <w:sz w:val="24"/>
          <w:szCs w:val="28"/>
        </w:rPr>
        <w:t>новые умения</w:t>
      </w:r>
      <w:r w:rsidRPr="003375A2">
        <w:rPr>
          <w:rFonts w:ascii="Times New Roman" w:hAnsi="Times New Roman"/>
          <w:sz w:val="24"/>
          <w:szCs w:val="28"/>
        </w:rPr>
        <w:t>:</w:t>
      </w:r>
    </w:p>
    <w:p w:rsidR="002A112A" w:rsidRPr="003375A2" w:rsidRDefault="002A112A" w:rsidP="002A112A">
      <w:pPr>
        <w:pStyle w:val="af1"/>
        <w:jc w:val="both"/>
        <w:rPr>
          <w:rStyle w:val="af2"/>
          <w:rFonts w:ascii="Times New Roman" w:hAnsi="Times New Roman"/>
          <w:sz w:val="24"/>
          <w:szCs w:val="28"/>
        </w:rPr>
      </w:pPr>
      <w:r w:rsidRPr="003375A2">
        <w:rPr>
          <w:rFonts w:ascii="Times New Roman" w:hAnsi="Times New Roman"/>
          <w:sz w:val="24"/>
          <w:szCs w:val="28"/>
        </w:rPr>
        <w:t xml:space="preserve">   -  пользоваться компьютерными программами для ведения бухгалтерского учета</w:t>
      </w:r>
    </w:p>
    <w:p w:rsidR="002A112A" w:rsidRPr="003375A2" w:rsidRDefault="002A112A" w:rsidP="002A112A">
      <w:pPr>
        <w:pStyle w:val="af1"/>
        <w:jc w:val="both"/>
        <w:rPr>
          <w:rFonts w:ascii="Times New Roman" w:hAnsi="Times New Roman"/>
          <w:sz w:val="24"/>
          <w:szCs w:val="28"/>
        </w:rPr>
      </w:pPr>
      <w:r w:rsidRPr="003375A2">
        <w:rPr>
          <w:rFonts w:ascii="Times New Roman" w:hAnsi="Times New Roman"/>
          <w:sz w:val="24"/>
          <w:szCs w:val="28"/>
        </w:rPr>
        <w:t xml:space="preserve">     В данной рабочей программе профессионального модуля </w:t>
      </w:r>
      <w:r>
        <w:rPr>
          <w:rFonts w:ascii="Times New Roman" w:hAnsi="Times New Roman"/>
          <w:sz w:val="24"/>
          <w:szCs w:val="28"/>
        </w:rPr>
        <w:t xml:space="preserve">10 </w:t>
      </w:r>
      <w:r w:rsidRPr="003375A2">
        <w:rPr>
          <w:rFonts w:ascii="Times New Roman" w:hAnsi="Times New Roman"/>
          <w:sz w:val="24"/>
          <w:szCs w:val="28"/>
        </w:rPr>
        <w:t xml:space="preserve"> час</w:t>
      </w:r>
      <w:r>
        <w:rPr>
          <w:rFonts w:ascii="Times New Roman" w:hAnsi="Times New Roman"/>
          <w:sz w:val="24"/>
          <w:szCs w:val="28"/>
        </w:rPr>
        <w:t xml:space="preserve">ов </w:t>
      </w:r>
      <w:r w:rsidRPr="003375A2">
        <w:rPr>
          <w:rFonts w:ascii="Times New Roman" w:hAnsi="Times New Roman"/>
          <w:sz w:val="24"/>
          <w:szCs w:val="28"/>
        </w:rPr>
        <w:t xml:space="preserve"> добавлено за счет часов вариативной  части</w:t>
      </w:r>
      <w:r>
        <w:rPr>
          <w:rFonts w:ascii="Times New Roman" w:hAnsi="Times New Roman"/>
          <w:sz w:val="24"/>
          <w:szCs w:val="28"/>
        </w:rPr>
        <w:t xml:space="preserve"> для самостоятельной работы студентов</w:t>
      </w:r>
      <w:r w:rsidRPr="003375A2">
        <w:rPr>
          <w:rFonts w:ascii="Times New Roman" w:hAnsi="Times New Roman"/>
          <w:sz w:val="24"/>
          <w:szCs w:val="28"/>
        </w:rPr>
        <w:t xml:space="preserve">, данные часы  предназначены для более глубокого освоения программы модуля, а также для приобретения практических навыков работы с компьютерными программами для ведения бухгалтерского учета. </w:t>
      </w:r>
    </w:p>
    <w:p w:rsidR="002A112A" w:rsidRDefault="002A112A" w:rsidP="002A11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1174DC">
        <w:rPr>
          <w:b/>
          <w:caps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Результатом освоения программы профессионального модуля является овладение обучающимися видом профессиональной деятельности (ВПД) Выполнение работ по должности служащего «Кассир», в том числе профессиональными (ПК) и общими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 компетенциями:</w:t>
      </w:r>
    </w:p>
    <w:p w:rsidR="002A112A" w:rsidRDefault="002A112A" w:rsidP="002A1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329"/>
      </w:tblGrid>
      <w:tr w:rsidR="002A112A" w:rsidRPr="00A35F76" w:rsidTr="002A112A">
        <w:trPr>
          <w:trHeight w:val="651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Наименование результата обучения</w:t>
            </w:r>
          </w:p>
        </w:tc>
      </w:tr>
      <w:tr w:rsidR="002A112A" w:rsidRPr="00A35F76" w:rsidTr="002A112A">
        <w:trPr>
          <w:trHeight w:val="406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bCs/>
                <w:iCs/>
                <w:color w:val="FF0000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ПК 1.1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  <w:highlight w:val="yellow"/>
              </w:rPr>
            </w:pPr>
            <w:r w:rsidRPr="00A35F76">
              <w:rPr>
                <w:rFonts w:ascii="Times New Roman" w:hAnsi="Times New Roman"/>
                <w:sz w:val="28"/>
              </w:rPr>
              <w:t>Обрабатывать первичные бухгалтерские документы;</w:t>
            </w:r>
          </w:p>
        </w:tc>
      </w:tr>
      <w:tr w:rsidR="002A112A" w:rsidRPr="00A35F76" w:rsidTr="002A112A">
        <w:trPr>
          <w:trHeight w:val="406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bCs/>
                <w:iCs/>
                <w:color w:val="FF0000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ПК 1.3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Проводить учет денежных средств, оформлять денежные и кассовые документы;</w:t>
            </w:r>
          </w:p>
        </w:tc>
      </w:tr>
      <w:tr w:rsidR="002A112A" w:rsidRPr="00A35F76" w:rsidTr="002A112A">
        <w:trPr>
          <w:trHeight w:val="406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bCs/>
                <w:iCs/>
                <w:color w:val="FF0000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ПК 2.2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Выполнять поручения руководства в составе комиссии по инвентаризации активов в местах их хранения;</w:t>
            </w:r>
          </w:p>
        </w:tc>
      </w:tr>
      <w:tr w:rsidR="002A112A" w:rsidRPr="00A35F76" w:rsidTr="002A112A">
        <w:trPr>
          <w:trHeight w:val="406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bCs/>
                <w:iCs/>
                <w:color w:val="FF0000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ПК 2.3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2A112A" w:rsidRPr="00A35F76" w:rsidTr="002A112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bCs/>
                <w:iCs/>
                <w:color w:val="FF0000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ПК 2.4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2A112A" w:rsidRPr="00A35F76" w:rsidTr="002A112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bCs/>
                <w:iCs/>
                <w:sz w:val="28"/>
              </w:rPr>
            </w:pPr>
            <w:proofErr w:type="gramStart"/>
            <w:r w:rsidRPr="00A35F76">
              <w:rPr>
                <w:rFonts w:ascii="Times New Roman" w:hAnsi="Times New Roman"/>
                <w:sz w:val="28"/>
              </w:rPr>
              <w:t>ОК</w:t>
            </w:r>
            <w:proofErr w:type="gramEnd"/>
            <w:r w:rsidRPr="00A35F76"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bCs/>
                <w:i/>
                <w:iCs/>
                <w:sz w:val="28"/>
              </w:rPr>
            </w:pPr>
            <w:r w:rsidRPr="00A35F76">
              <w:rPr>
                <w:rFonts w:ascii="Times New Roman" w:hAnsi="Times New Roman"/>
                <w:iCs/>
                <w:sz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A112A" w:rsidRPr="00A35F76" w:rsidTr="002A112A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proofErr w:type="gramStart"/>
            <w:r w:rsidRPr="00A35F76">
              <w:rPr>
                <w:rFonts w:ascii="Times New Roman" w:hAnsi="Times New Roman"/>
                <w:sz w:val="28"/>
              </w:rPr>
              <w:t>ОК</w:t>
            </w:r>
            <w:proofErr w:type="gramEnd"/>
            <w:r w:rsidRPr="00A35F76"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A112A" w:rsidRPr="00A35F76" w:rsidTr="002A112A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proofErr w:type="gramStart"/>
            <w:r w:rsidRPr="00A35F76">
              <w:rPr>
                <w:rFonts w:ascii="Times New Roman" w:hAnsi="Times New Roman"/>
                <w:sz w:val="28"/>
              </w:rPr>
              <w:t>ОК</w:t>
            </w:r>
            <w:proofErr w:type="gramEnd"/>
            <w:r w:rsidRPr="00A35F76">
              <w:rPr>
                <w:rFonts w:ascii="Times New Roman" w:hAnsi="Times New Roman"/>
                <w:sz w:val="28"/>
              </w:rPr>
              <w:t xml:space="preserve"> 03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A112A" w:rsidRPr="00A35F76" w:rsidTr="002A112A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proofErr w:type="gramStart"/>
            <w:r w:rsidRPr="00A35F76">
              <w:rPr>
                <w:rFonts w:ascii="Times New Roman" w:hAnsi="Times New Roman"/>
                <w:sz w:val="28"/>
              </w:rPr>
              <w:t>ОК</w:t>
            </w:r>
            <w:proofErr w:type="gramEnd"/>
            <w:r w:rsidRPr="00A35F76">
              <w:rPr>
                <w:rFonts w:ascii="Times New Roman" w:hAnsi="Times New Roman"/>
                <w:sz w:val="28"/>
              </w:rPr>
              <w:t xml:space="preserve"> 04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iCs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A112A" w:rsidRPr="00A35F76" w:rsidTr="002A112A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proofErr w:type="gramStart"/>
            <w:r w:rsidRPr="00A35F76">
              <w:rPr>
                <w:rFonts w:ascii="Times New Roman" w:hAnsi="Times New Roman"/>
                <w:sz w:val="28"/>
              </w:rPr>
              <w:t>ОК</w:t>
            </w:r>
            <w:proofErr w:type="gramEnd"/>
            <w:r w:rsidRPr="00A35F76"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A112A" w:rsidRPr="00A35F76" w:rsidTr="002A112A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proofErr w:type="gramStart"/>
            <w:r w:rsidRPr="00A35F76">
              <w:rPr>
                <w:rFonts w:ascii="Times New Roman" w:hAnsi="Times New Roman"/>
                <w:sz w:val="28"/>
              </w:rPr>
              <w:t>ОК</w:t>
            </w:r>
            <w:proofErr w:type="gramEnd"/>
            <w:r w:rsidRPr="00A35F76">
              <w:rPr>
                <w:rFonts w:ascii="Times New Roman" w:hAnsi="Times New Roman"/>
                <w:sz w:val="28"/>
              </w:rPr>
              <w:t xml:space="preserve"> 09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2A112A" w:rsidRPr="00A35F76" w:rsidTr="002A112A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proofErr w:type="gramStart"/>
            <w:r w:rsidRPr="00A35F76">
              <w:rPr>
                <w:rFonts w:ascii="Times New Roman" w:hAnsi="Times New Roman"/>
                <w:sz w:val="28"/>
              </w:rPr>
              <w:t>ОК</w:t>
            </w:r>
            <w:proofErr w:type="gramEnd"/>
            <w:r w:rsidRPr="00A35F76">
              <w:rPr>
                <w:rFonts w:ascii="Times New Roman" w:hAnsi="Times New Roman"/>
                <w:sz w:val="28"/>
              </w:rPr>
              <w:t xml:space="preserve"> 10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  <w:highlight w:val="yellow"/>
              </w:rPr>
            </w:pPr>
            <w:r w:rsidRPr="00A35F76">
              <w:rPr>
                <w:rFonts w:ascii="Times New Roman" w:hAnsi="Times New Roman"/>
                <w:sz w:val="28"/>
              </w:rPr>
              <w:t xml:space="preserve">Пользоваться профессиональной документацией на </w:t>
            </w:r>
            <w:proofErr w:type="gramStart"/>
            <w:r w:rsidRPr="00A35F76">
              <w:rPr>
                <w:rFonts w:ascii="Times New Roman" w:hAnsi="Times New Roman"/>
                <w:sz w:val="28"/>
              </w:rPr>
              <w:t>государственном</w:t>
            </w:r>
            <w:proofErr w:type="gramEnd"/>
            <w:r w:rsidRPr="00A35F76">
              <w:rPr>
                <w:rFonts w:ascii="Times New Roman" w:hAnsi="Times New Roman"/>
                <w:sz w:val="28"/>
              </w:rPr>
              <w:t xml:space="preserve"> и иностранных языках.</w:t>
            </w:r>
          </w:p>
        </w:tc>
      </w:tr>
      <w:tr w:rsidR="002A112A" w:rsidRPr="00A35F76" w:rsidTr="002A112A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proofErr w:type="gramStart"/>
            <w:r w:rsidRPr="00A35F76">
              <w:rPr>
                <w:rFonts w:ascii="Times New Roman" w:hAnsi="Times New Roman"/>
                <w:sz w:val="28"/>
              </w:rPr>
              <w:t>ОК</w:t>
            </w:r>
            <w:proofErr w:type="gramEnd"/>
            <w:r w:rsidRPr="00A35F76">
              <w:rPr>
                <w:rFonts w:ascii="Times New Roman" w:hAnsi="Times New Roman"/>
                <w:sz w:val="28"/>
              </w:rPr>
              <w:t xml:space="preserve"> 11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A35F76" w:rsidRDefault="002A112A" w:rsidP="002A112A">
            <w:pPr>
              <w:pStyle w:val="af1"/>
              <w:rPr>
                <w:rFonts w:ascii="Times New Roman" w:hAnsi="Times New Roman"/>
                <w:sz w:val="28"/>
              </w:rPr>
            </w:pPr>
            <w:r w:rsidRPr="00A35F76">
              <w:rPr>
                <w:rFonts w:ascii="Times New Roman" w:hAnsi="Times New Roman"/>
                <w:sz w:val="28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2A112A" w:rsidRDefault="002A112A" w:rsidP="002A112A">
      <w:pPr>
        <w:widowControl w:val="0"/>
        <w:suppressAutoHyphens/>
        <w:jc w:val="both"/>
        <w:rPr>
          <w:i/>
        </w:rPr>
      </w:pPr>
      <w:r>
        <w:rPr>
          <w:i/>
        </w:rPr>
        <w:t>.</w:t>
      </w:r>
    </w:p>
    <w:p w:rsidR="002A112A" w:rsidRDefault="002A112A" w:rsidP="002A112A">
      <w:pPr>
        <w:rPr>
          <w:rFonts w:eastAsia="Times New Roman"/>
          <w:b/>
          <w:caps/>
          <w:sz w:val="28"/>
          <w:szCs w:val="28"/>
        </w:rPr>
        <w:sectPr w:rsidR="002A112A">
          <w:pgSz w:w="11906" w:h="16838"/>
          <w:pgMar w:top="1134" w:right="850" w:bottom="1134" w:left="1701" w:header="708" w:footer="708" w:gutter="0"/>
          <w:cols w:space="720"/>
        </w:sectPr>
      </w:pPr>
    </w:p>
    <w:p w:rsidR="002A112A" w:rsidRDefault="002A112A" w:rsidP="002A112A">
      <w:pPr>
        <w:jc w:val="both"/>
        <w:rPr>
          <w:b/>
        </w:rPr>
      </w:pPr>
      <w:r>
        <w:rPr>
          <w:b/>
        </w:rPr>
        <w:lastRenderedPageBreak/>
        <w:t xml:space="preserve">3.1. Тематический план профессионального модуля </w:t>
      </w:r>
    </w:p>
    <w:p w:rsidR="002A112A" w:rsidRDefault="002A112A" w:rsidP="002A112A"/>
    <w:p w:rsidR="002A112A" w:rsidRDefault="002A112A" w:rsidP="002A11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ab/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1"/>
        <w:gridCol w:w="2346"/>
        <w:gridCol w:w="1301"/>
        <w:gridCol w:w="1128"/>
        <w:gridCol w:w="2383"/>
        <w:gridCol w:w="1690"/>
        <w:gridCol w:w="1264"/>
        <w:gridCol w:w="2100"/>
        <w:gridCol w:w="1273"/>
      </w:tblGrid>
      <w:tr w:rsidR="002A112A" w:rsidRPr="00747563" w:rsidTr="002A112A">
        <w:trPr>
          <w:trHeight w:val="353"/>
        </w:trPr>
        <w:tc>
          <w:tcPr>
            <w:tcW w:w="626" w:type="pct"/>
            <w:vMerge w:val="restart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  <w:r w:rsidRPr="00747563">
              <w:t xml:space="preserve">Коды </w:t>
            </w:r>
            <w:proofErr w:type="spellStart"/>
            <w:proofErr w:type="gramStart"/>
            <w:r w:rsidRPr="00747563">
              <w:t>профессиональ</w:t>
            </w:r>
            <w:r>
              <w:t>-</w:t>
            </w:r>
            <w:r w:rsidRPr="00747563">
              <w:t>ных</w:t>
            </w:r>
            <w:proofErr w:type="spellEnd"/>
            <w:proofErr w:type="gramEnd"/>
            <w:r w:rsidRPr="00747563">
              <w:t xml:space="preserve"> общих компетенций</w:t>
            </w:r>
          </w:p>
        </w:tc>
        <w:tc>
          <w:tcPr>
            <w:tcW w:w="761" w:type="pct"/>
            <w:vMerge w:val="restart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  <w:r w:rsidRPr="00747563">
              <w:t>Наименования разделов профессионального модуля</w:t>
            </w:r>
          </w:p>
        </w:tc>
        <w:tc>
          <w:tcPr>
            <w:tcW w:w="422" w:type="pct"/>
            <w:vMerge w:val="restart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  <w:rPr>
                <w:iCs/>
              </w:rPr>
            </w:pPr>
            <w:proofErr w:type="spellStart"/>
            <w:proofErr w:type="gramStart"/>
            <w:r w:rsidRPr="00747563">
              <w:rPr>
                <w:iCs/>
              </w:rPr>
              <w:t>Суммар</w:t>
            </w:r>
            <w:r>
              <w:rPr>
                <w:iCs/>
              </w:rPr>
              <w:t>-</w:t>
            </w:r>
            <w:r w:rsidRPr="00747563">
              <w:rPr>
                <w:iCs/>
              </w:rPr>
              <w:t>ный</w:t>
            </w:r>
            <w:proofErr w:type="spellEnd"/>
            <w:proofErr w:type="gramEnd"/>
            <w:r w:rsidRPr="00747563">
              <w:rPr>
                <w:iCs/>
              </w:rPr>
              <w:t xml:space="preserve"> объем нагрузки, час.</w:t>
            </w:r>
          </w:p>
        </w:tc>
        <w:tc>
          <w:tcPr>
            <w:tcW w:w="3191" w:type="pct"/>
            <w:gridSpan w:val="6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  <w:r w:rsidRPr="00747563">
              <w:t xml:space="preserve">Объем профессионального модуля, </w:t>
            </w:r>
            <w:proofErr w:type="spellStart"/>
            <w:r w:rsidRPr="00747563">
              <w:t>ак</w:t>
            </w:r>
            <w:proofErr w:type="spellEnd"/>
            <w:r w:rsidRPr="00747563">
              <w:t>. час.</w:t>
            </w:r>
          </w:p>
        </w:tc>
      </w:tr>
      <w:tr w:rsidR="002A112A" w:rsidRPr="00747563" w:rsidTr="002A112A">
        <w:trPr>
          <w:trHeight w:val="353"/>
        </w:trPr>
        <w:tc>
          <w:tcPr>
            <w:tcW w:w="626" w:type="pct"/>
            <w:vMerge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</w:p>
        </w:tc>
        <w:tc>
          <w:tcPr>
            <w:tcW w:w="761" w:type="pct"/>
            <w:vMerge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</w:p>
        </w:tc>
        <w:tc>
          <w:tcPr>
            <w:tcW w:w="422" w:type="pct"/>
            <w:vMerge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2778" w:type="pct"/>
            <w:gridSpan w:val="5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  <w:r w:rsidRPr="00747563">
              <w:t xml:space="preserve">Работа </w:t>
            </w:r>
            <w:proofErr w:type="gramStart"/>
            <w:r w:rsidRPr="00747563">
              <w:t>обучающихся</w:t>
            </w:r>
            <w:proofErr w:type="gramEnd"/>
            <w:r w:rsidRPr="00747563">
              <w:t xml:space="preserve"> во взаимодействии с преподавателем</w:t>
            </w:r>
          </w:p>
        </w:tc>
        <w:tc>
          <w:tcPr>
            <w:tcW w:w="413" w:type="pct"/>
            <w:vMerge w:val="restart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  <w:proofErr w:type="spellStart"/>
            <w:proofErr w:type="gramStart"/>
            <w:r w:rsidRPr="00747563">
              <w:t>Самосто</w:t>
            </w:r>
            <w:r>
              <w:t>-</w:t>
            </w:r>
            <w:r w:rsidRPr="00747563">
              <w:t>ятельная</w:t>
            </w:r>
            <w:proofErr w:type="spellEnd"/>
            <w:proofErr w:type="gramEnd"/>
            <w:r w:rsidRPr="00747563">
              <w:t xml:space="preserve"> работа</w:t>
            </w:r>
            <w:r w:rsidRPr="00747563">
              <w:rPr>
                <w:i/>
                <w:vertAlign w:val="superscript"/>
              </w:rPr>
              <w:footnoteReference w:id="1"/>
            </w:r>
          </w:p>
        </w:tc>
      </w:tr>
      <w:tr w:rsidR="002A112A" w:rsidRPr="00747563" w:rsidTr="002A112A">
        <w:tc>
          <w:tcPr>
            <w:tcW w:w="626" w:type="pct"/>
            <w:vMerge/>
          </w:tcPr>
          <w:p w:rsidR="002A112A" w:rsidRPr="00747563" w:rsidRDefault="002A112A" w:rsidP="002A112A">
            <w:pPr>
              <w:spacing w:line="276" w:lineRule="auto"/>
              <w:rPr>
                <w:i/>
              </w:rPr>
            </w:pPr>
          </w:p>
        </w:tc>
        <w:tc>
          <w:tcPr>
            <w:tcW w:w="761" w:type="pct"/>
            <w:vMerge/>
            <w:vAlign w:val="center"/>
          </w:tcPr>
          <w:p w:rsidR="002A112A" w:rsidRPr="00747563" w:rsidRDefault="002A112A" w:rsidP="002A112A">
            <w:pPr>
              <w:spacing w:line="276" w:lineRule="auto"/>
              <w:rPr>
                <w:i/>
              </w:rPr>
            </w:pPr>
          </w:p>
        </w:tc>
        <w:tc>
          <w:tcPr>
            <w:tcW w:w="422" w:type="pct"/>
            <w:vMerge/>
            <w:vAlign w:val="center"/>
          </w:tcPr>
          <w:p w:rsidR="002A112A" w:rsidRPr="00747563" w:rsidRDefault="002A112A" w:rsidP="002A112A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1687" w:type="pct"/>
            <w:gridSpan w:val="3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  <w:r w:rsidRPr="00747563">
              <w:t>Обучение по МДК</w:t>
            </w:r>
          </w:p>
        </w:tc>
        <w:tc>
          <w:tcPr>
            <w:tcW w:w="1091" w:type="pct"/>
            <w:gridSpan w:val="2"/>
            <w:vMerge w:val="restart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  <w:r w:rsidRPr="00747563">
              <w:t>Практики</w:t>
            </w:r>
          </w:p>
        </w:tc>
        <w:tc>
          <w:tcPr>
            <w:tcW w:w="413" w:type="pct"/>
            <w:vMerge/>
            <w:vAlign w:val="center"/>
          </w:tcPr>
          <w:p w:rsidR="002A112A" w:rsidRPr="00747563" w:rsidRDefault="002A112A" w:rsidP="002A112A">
            <w:pPr>
              <w:spacing w:line="276" w:lineRule="auto"/>
              <w:rPr>
                <w:i/>
              </w:rPr>
            </w:pPr>
          </w:p>
        </w:tc>
      </w:tr>
      <w:tr w:rsidR="002A112A" w:rsidRPr="00747563" w:rsidTr="002A112A">
        <w:tc>
          <w:tcPr>
            <w:tcW w:w="626" w:type="pct"/>
            <w:vMerge/>
          </w:tcPr>
          <w:p w:rsidR="002A112A" w:rsidRPr="00747563" w:rsidRDefault="002A112A" w:rsidP="002A112A">
            <w:pPr>
              <w:spacing w:line="276" w:lineRule="auto"/>
              <w:rPr>
                <w:i/>
              </w:rPr>
            </w:pPr>
          </w:p>
        </w:tc>
        <w:tc>
          <w:tcPr>
            <w:tcW w:w="761" w:type="pct"/>
            <w:vMerge/>
            <w:vAlign w:val="center"/>
          </w:tcPr>
          <w:p w:rsidR="002A112A" w:rsidRPr="00747563" w:rsidRDefault="002A112A" w:rsidP="002A112A">
            <w:pPr>
              <w:spacing w:line="276" w:lineRule="auto"/>
              <w:rPr>
                <w:i/>
              </w:rPr>
            </w:pPr>
          </w:p>
        </w:tc>
        <w:tc>
          <w:tcPr>
            <w:tcW w:w="422" w:type="pct"/>
            <w:vMerge/>
            <w:vAlign w:val="center"/>
          </w:tcPr>
          <w:p w:rsidR="002A112A" w:rsidRPr="00747563" w:rsidRDefault="002A112A" w:rsidP="002A112A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366" w:type="pct"/>
            <w:vMerge w:val="restart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  <w:r w:rsidRPr="00747563">
              <w:t>Всего</w:t>
            </w:r>
          </w:p>
          <w:p w:rsidR="002A112A" w:rsidRPr="00747563" w:rsidRDefault="002A112A" w:rsidP="002A112A">
            <w:pPr>
              <w:suppressAutoHyphens/>
              <w:spacing w:line="276" w:lineRule="auto"/>
              <w:jc w:val="center"/>
              <w:rPr>
                <w:i/>
              </w:rPr>
            </w:pPr>
          </w:p>
        </w:tc>
        <w:tc>
          <w:tcPr>
            <w:tcW w:w="1321" w:type="pct"/>
            <w:gridSpan w:val="2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  <w:r w:rsidRPr="00747563">
              <w:t>В том числе</w:t>
            </w:r>
          </w:p>
        </w:tc>
        <w:tc>
          <w:tcPr>
            <w:tcW w:w="1091" w:type="pct"/>
            <w:gridSpan w:val="2"/>
            <w:vMerge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  <w:rPr>
                <w:i/>
              </w:rPr>
            </w:pPr>
          </w:p>
        </w:tc>
        <w:tc>
          <w:tcPr>
            <w:tcW w:w="413" w:type="pct"/>
            <w:vMerge/>
            <w:vAlign w:val="center"/>
          </w:tcPr>
          <w:p w:rsidR="002A112A" w:rsidRPr="00747563" w:rsidRDefault="002A112A" w:rsidP="002A112A">
            <w:pPr>
              <w:spacing w:line="276" w:lineRule="auto"/>
              <w:rPr>
                <w:i/>
              </w:rPr>
            </w:pPr>
          </w:p>
        </w:tc>
      </w:tr>
      <w:tr w:rsidR="002A112A" w:rsidRPr="00747563" w:rsidTr="002A112A">
        <w:tc>
          <w:tcPr>
            <w:tcW w:w="626" w:type="pct"/>
            <w:vMerge/>
          </w:tcPr>
          <w:p w:rsidR="002A112A" w:rsidRPr="00747563" w:rsidRDefault="002A112A" w:rsidP="002A112A">
            <w:pPr>
              <w:spacing w:line="276" w:lineRule="auto"/>
              <w:rPr>
                <w:i/>
              </w:rPr>
            </w:pPr>
          </w:p>
        </w:tc>
        <w:tc>
          <w:tcPr>
            <w:tcW w:w="761" w:type="pct"/>
            <w:vMerge/>
            <w:vAlign w:val="center"/>
          </w:tcPr>
          <w:p w:rsidR="002A112A" w:rsidRPr="00747563" w:rsidRDefault="002A112A" w:rsidP="002A112A">
            <w:pPr>
              <w:spacing w:line="276" w:lineRule="auto"/>
              <w:rPr>
                <w:i/>
              </w:rPr>
            </w:pPr>
          </w:p>
        </w:tc>
        <w:tc>
          <w:tcPr>
            <w:tcW w:w="422" w:type="pct"/>
            <w:vMerge/>
            <w:vAlign w:val="center"/>
          </w:tcPr>
          <w:p w:rsidR="002A112A" w:rsidRPr="00747563" w:rsidRDefault="002A112A" w:rsidP="002A112A">
            <w:pPr>
              <w:spacing w:line="276" w:lineRule="auto"/>
              <w:rPr>
                <w:i/>
              </w:rPr>
            </w:pPr>
          </w:p>
        </w:tc>
        <w:tc>
          <w:tcPr>
            <w:tcW w:w="366" w:type="pct"/>
            <w:vMerge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  <w:rPr>
                <w:i/>
              </w:rPr>
            </w:pPr>
          </w:p>
        </w:tc>
        <w:tc>
          <w:tcPr>
            <w:tcW w:w="773" w:type="pct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  <w:rPr>
                <w:color w:val="000000"/>
              </w:rPr>
            </w:pPr>
            <w:r w:rsidRPr="00747563">
              <w:rPr>
                <w:color w:val="000000"/>
              </w:rPr>
              <w:t>Лабораторных и практических занятий</w:t>
            </w:r>
          </w:p>
        </w:tc>
        <w:tc>
          <w:tcPr>
            <w:tcW w:w="548" w:type="pct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  <w:rPr>
                <w:color w:val="000000"/>
              </w:rPr>
            </w:pPr>
            <w:r w:rsidRPr="00747563">
              <w:rPr>
                <w:color w:val="000000"/>
              </w:rPr>
              <w:t>Курсовых работ (проектов)</w:t>
            </w:r>
            <w:r w:rsidRPr="00747563">
              <w:rPr>
                <w:color w:val="000000"/>
                <w:vertAlign w:val="superscript"/>
              </w:rPr>
              <w:footnoteReference w:id="2"/>
            </w:r>
          </w:p>
        </w:tc>
        <w:tc>
          <w:tcPr>
            <w:tcW w:w="410" w:type="pct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  <w:r w:rsidRPr="00747563">
              <w:t>Учебная</w:t>
            </w:r>
          </w:p>
          <w:p w:rsidR="002A112A" w:rsidRPr="00747563" w:rsidRDefault="002A112A" w:rsidP="002A112A">
            <w:pPr>
              <w:suppressAutoHyphens/>
              <w:spacing w:line="276" w:lineRule="auto"/>
              <w:jc w:val="center"/>
              <w:rPr>
                <w:i/>
              </w:rPr>
            </w:pPr>
          </w:p>
        </w:tc>
        <w:tc>
          <w:tcPr>
            <w:tcW w:w="681" w:type="pct"/>
            <w:vAlign w:val="center"/>
          </w:tcPr>
          <w:p w:rsidR="002A112A" w:rsidRPr="00747563" w:rsidRDefault="002A112A" w:rsidP="002A112A">
            <w:pPr>
              <w:suppressAutoHyphens/>
              <w:spacing w:line="276" w:lineRule="auto"/>
              <w:jc w:val="center"/>
            </w:pPr>
            <w:proofErr w:type="spellStart"/>
            <w:proofErr w:type="gramStart"/>
            <w:r w:rsidRPr="00747563">
              <w:t>Производствен</w:t>
            </w:r>
            <w:r>
              <w:t>-</w:t>
            </w:r>
            <w:r w:rsidRPr="00747563">
              <w:t>ная</w:t>
            </w:r>
            <w:proofErr w:type="spellEnd"/>
            <w:proofErr w:type="gramEnd"/>
          </w:p>
          <w:p w:rsidR="002A112A" w:rsidRPr="00747563" w:rsidRDefault="002A112A" w:rsidP="002A112A">
            <w:pPr>
              <w:suppressAutoHyphens/>
              <w:spacing w:line="276" w:lineRule="auto"/>
              <w:jc w:val="center"/>
              <w:rPr>
                <w:i/>
              </w:rPr>
            </w:pPr>
          </w:p>
        </w:tc>
        <w:tc>
          <w:tcPr>
            <w:tcW w:w="413" w:type="pct"/>
            <w:vMerge/>
            <w:vAlign w:val="center"/>
          </w:tcPr>
          <w:p w:rsidR="002A112A" w:rsidRPr="00747563" w:rsidRDefault="002A112A" w:rsidP="002A112A">
            <w:pPr>
              <w:spacing w:line="276" w:lineRule="auto"/>
              <w:rPr>
                <w:i/>
              </w:rPr>
            </w:pPr>
          </w:p>
        </w:tc>
      </w:tr>
      <w:tr w:rsidR="002A112A" w:rsidRPr="00747563" w:rsidTr="002A112A">
        <w:tc>
          <w:tcPr>
            <w:tcW w:w="626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  <w:rPr>
                <w:i/>
              </w:rPr>
            </w:pPr>
            <w:r w:rsidRPr="00747563">
              <w:rPr>
                <w:i/>
              </w:rPr>
              <w:t>1</w:t>
            </w:r>
          </w:p>
        </w:tc>
        <w:tc>
          <w:tcPr>
            <w:tcW w:w="761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  <w:rPr>
                <w:i/>
              </w:rPr>
            </w:pPr>
            <w:r w:rsidRPr="00747563">
              <w:rPr>
                <w:i/>
              </w:rPr>
              <w:t>2</w:t>
            </w:r>
          </w:p>
        </w:tc>
        <w:tc>
          <w:tcPr>
            <w:tcW w:w="422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  <w:rPr>
                <w:i/>
              </w:rPr>
            </w:pPr>
            <w:r w:rsidRPr="00747563">
              <w:rPr>
                <w:i/>
              </w:rPr>
              <w:t>3</w:t>
            </w:r>
          </w:p>
        </w:tc>
        <w:tc>
          <w:tcPr>
            <w:tcW w:w="366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  <w:rPr>
                <w:i/>
              </w:rPr>
            </w:pPr>
            <w:r w:rsidRPr="00747563">
              <w:rPr>
                <w:i/>
              </w:rPr>
              <w:t>4</w:t>
            </w:r>
          </w:p>
        </w:tc>
        <w:tc>
          <w:tcPr>
            <w:tcW w:w="773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  <w:rPr>
                <w:i/>
              </w:rPr>
            </w:pPr>
            <w:r w:rsidRPr="00747563">
              <w:rPr>
                <w:i/>
              </w:rPr>
              <w:t>5</w:t>
            </w:r>
          </w:p>
        </w:tc>
        <w:tc>
          <w:tcPr>
            <w:tcW w:w="548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  <w:rPr>
                <w:i/>
              </w:rPr>
            </w:pPr>
            <w:r w:rsidRPr="00747563">
              <w:rPr>
                <w:i/>
              </w:rPr>
              <w:t>6</w:t>
            </w:r>
          </w:p>
        </w:tc>
        <w:tc>
          <w:tcPr>
            <w:tcW w:w="410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  <w:rPr>
                <w:i/>
              </w:rPr>
            </w:pPr>
            <w:r w:rsidRPr="00747563">
              <w:rPr>
                <w:i/>
              </w:rPr>
              <w:t>7</w:t>
            </w:r>
          </w:p>
        </w:tc>
        <w:tc>
          <w:tcPr>
            <w:tcW w:w="681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  <w:rPr>
                <w:i/>
              </w:rPr>
            </w:pPr>
            <w:r w:rsidRPr="00747563">
              <w:rPr>
                <w:i/>
              </w:rPr>
              <w:t>8</w:t>
            </w:r>
          </w:p>
        </w:tc>
        <w:tc>
          <w:tcPr>
            <w:tcW w:w="413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  <w:rPr>
                <w:i/>
              </w:rPr>
            </w:pPr>
            <w:r w:rsidRPr="00747563">
              <w:rPr>
                <w:i/>
              </w:rPr>
              <w:t>9</w:t>
            </w:r>
          </w:p>
        </w:tc>
      </w:tr>
      <w:tr w:rsidR="002A112A" w:rsidRPr="00747563" w:rsidTr="002A112A">
        <w:tc>
          <w:tcPr>
            <w:tcW w:w="626" w:type="pct"/>
          </w:tcPr>
          <w:p w:rsidR="002A112A" w:rsidRPr="00747563" w:rsidRDefault="002A112A" w:rsidP="002A112A">
            <w:pPr>
              <w:spacing w:line="276" w:lineRule="auto"/>
            </w:pPr>
            <w:r w:rsidRPr="00747563">
              <w:t>ОК</w:t>
            </w:r>
            <w:r>
              <w:t>0</w:t>
            </w:r>
            <w:r w:rsidRPr="00747563">
              <w:t xml:space="preserve">1-ОК </w:t>
            </w:r>
            <w:r>
              <w:t>0</w:t>
            </w:r>
            <w:r w:rsidRPr="00747563">
              <w:t>5</w:t>
            </w:r>
            <w:r>
              <w:t>,</w:t>
            </w:r>
          </w:p>
          <w:p w:rsidR="002A112A" w:rsidRPr="00747563" w:rsidRDefault="002A112A" w:rsidP="002A112A">
            <w:pPr>
              <w:spacing w:line="276" w:lineRule="auto"/>
            </w:pPr>
            <w:r w:rsidRPr="00747563">
              <w:t>ОК</w:t>
            </w:r>
            <w:r>
              <w:t>0</w:t>
            </w:r>
            <w:r w:rsidRPr="00747563">
              <w:t>9-ОК 11</w:t>
            </w:r>
            <w:r>
              <w:t>,</w:t>
            </w:r>
          </w:p>
          <w:p w:rsidR="002A112A" w:rsidRPr="00747563" w:rsidRDefault="002A112A" w:rsidP="002A112A">
            <w:pPr>
              <w:spacing w:line="276" w:lineRule="auto"/>
            </w:pPr>
            <w:r w:rsidRPr="00747563">
              <w:t>ПК 1.1</w:t>
            </w:r>
            <w:r>
              <w:t>,</w:t>
            </w:r>
          </w:p>
          <w:p w:rsidR="002A112A" w:rsidRPr="00747563" w:rsidRDefault="002A112A" w:rsidP="002A112A">
            <w:pPr>
              <w:spacing w:line="276" w:lineRule="auto"/>
            </w:pPr>
            <w:r>
              <w:t>ПК 1.3,</w:t>
            </w:r>
          </w:p>
          <w:p w:rsidR="002A112A" w:rsidRPr="00747563" w:rsidRDefault="002A112A" w:rsidP="002A112A">
            <w:pPr>
              <w:spacing w:line="276" w:lineRule="auto"/>
            </w:pPr>
            <w:r w:rsidRPr="00747563">
              <w:t>ПК 2.2 – 2.4.</w:t>
            </w:r>
          </w:p>
          <w:p w:rsidR="002A112A" w:rsidRPr="00747563" w:rsidRDefault="002A112A" w:rsidP="002A112A">
            <w:pPr>
              <w:spacing w:line="276" w:lineRule="auto"/>
            </w:pPr>
          </w:p>
        </w:tc>
        <w:tc>
          <w:tcPr>
            <w:tcW w:w="761" w:type="pct"/>
          </w:tcPr>
          <w:p w:rsidR="002A112A" w:rsidRPr="00747563" w:rsidRDefault="002A112A" w:rsidP="002A112A">
            <w:pPr>
              <w:spacing w:line="276" w:lineRule="auto"/>
            </w:pPr>
            <w:r w:rsidRPr="00747563">
              <w:t>Раздел 1 Выполнение работ по профессии «Кассир»</w:t>
            </w:r>
          </w:p>
        </w:tc>
        <w:tc>
          <w:tcPr>
            <w:tcW w:w="422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  <w:rPr>
                <w:b/>
              </w:rPr>
            </w:pPr>
            <w:r w:rsidRPr="00747563">
              <w:rPr>
                <w:b/>
              </w:rPr>
              <w:t>1</w:t>
            </w:r>
            <w:r>
              <w:rPr>
                <w:b/>
              </w:rPr>
              <w:t>60</w:t>
            </w:r>
          </w:p>
        </w:tc>
        <w:tc>
          <w:tcPr>
            <w:tcW w:w="366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747563">
              <w:rPr>
                <w:b/>
              </w:rPr>
              <w:t>6</w:t>
            </w:r>
          </w:p>
        </w:tc>
        <w:tc>
          <w:tcPr>
            <w:tcW w:w="773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</w:pPr>
            <w:r w:rsidRPr="00747563">
              <w:t>48</w:t>
            </w:r>
          </w:p>
        </w:tc>
        <w:tc>
          <w:tcPr>
            <w:tcW w:w="548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</w:pPr>
            <w:r w:rsidRPr="00747563">
              <w:t>-</w:t>
            </w:r>
          </w:p>
        </w:tc>
        <w:tc>
          <w:tcPr>
            <w:tcW w:w="410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</w:pPr>
            <w:r w:rsidRPr="00747563">
              <w:t>36</w:t>
            </w:r>
          </w:p>
        </w:tc>
        <w:tc>
          <w:tcPr>
            <w:tcW w:w="681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</w:pPr>
            <w:r>
              <w:t>36</w:t>
            </w:r>
          </w:p>
        </w:tc>
        <w:tc>
          <w:tcPr>
            <w:tcW w:w="413" w:type="pct"/>
            <w:vAlign w:val="center"/>
          </w:tcPr>
          <w:p w:rsidR="002A112A" w:rsidRPr="00747563" w:rsidRDefault="002A112A" w:rsidP="002A112A">
            <w:pPr>
              <w:spacing w:line="276" w:lineRule="auto"/>
              <w:jc w:val="center"/>
            </w:pPr>
            <w:r>
              <w:t>16</w:t>
            </w:r>
          </w:p>
        </w:tc>
      </w:tr>
      <w:tr w:rsidR="002A112A" w:rsidRPr="00747563" w:rsidTr="002A112A">
        <w:tc>
          <w:tcPr>
            <w:tcW w:w="1387" w:type="pct"/>
            <w:gridSpan w:val="2"/>
          </w:tcPr>
          <w:p w:rsidR="002A112A" w:rsidRPr="00747563" w:rsidRDefault="002A112A" w:rsidP="002A112A">
            <w:pPr>
              <w:spacing w:after="120" w:line="276" w:lineRule="auto"/>
              <w:rPr>
                <w:b/>
                <w:i/>
              </w:rPr>
            </w:pPr>
            <w:r w:rsidRPr="00747563">
              <w:rPr>
                <w:b/>
                <w:i/>
              </w:rPr>
              <w:t>Квалификационный экзамен</w:t>
            </w:r>
          </w:p>
        </w:tc>
        <w:tc>
          <w:tcPr>
            <w:tcW w:w="422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</w:p>
        </w:tc>
        <w:tc>
          <w:tcPr>
            <w:tcW w:w="366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73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</w:p>
        </w:tc>
        <w:tc>
          <w:tcPr>
            <w:tcW w:w="548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</w:p>
        </w:tc>
        <w:tc>
          <w:tcPr>
            <w:tcW w:w="410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</w:p>
        </w:tc>
        <w:tc>
          <w:tcPr>
            <w:tcW w:w="681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</w:p>
        </w:tc>
        <w:tc>
          <w:tcPr>
            <w:tcW w:w="413" w:type="pct"/>
          </w:tcPr>
          <w:p w:rsidR="002A112A" w:rsidRPr="00747563" w:rsidRDefault="002A112A" w:rsidP="002A112A">
            <w:pPr>
              <w:spacing w:after="120" w:line="276" w:lineRule="auto"/>
              <w:jc w:val="center"/>
            </w:pPr>
          </w:p>
        </w:tc>
      </w:tr>
      <w:tr w:rsidR="002A112A" w:rsidRPr="00747563" w:rsidTr="002A112A">
        <w:tc>
          <w:tcPr>
            <w:tcW w:w="626" w:type="pct"/>
          </w:tcPr>
          <w:p w:rsidR="002A112A" w:rsidRPr="00747563" w:rsidRDefault="002A112A" w:rsidP="002A112A">
            <w:pPr>
              <w:spacing w:after="120" w:line="276" w:lineRule="auto"/>
              <w:rPr>
                <w:b/>
                <w:i/>
              </w:rPr>
            </w:pPr>
          </w:p>
        </w:tc>
        <w:tc>
          <w:tcPr>
            <w:tcW w:w="761" w:type="pct"/>
          </w:tcPr>
          <w:p w:rsidR="002A112A" w:rsidRPr="00747563" w:rsidRDefault="002A112A" w:rsidP="002A112A">
            <w:pPr>
              <w:spacing w:after="120" w:line="276" w:lineRule="auto"/>
              <w:rPr>
                <w:b/>
                <w:i/>
              </w:rPr>
            </w:pPr>
            <w:r w:rsidRPr="00747563">
              <w:rPr>
                <w:b/>
                <w:i/>
              </w:rPr>
              <w:t>Всего:</w:t>
            </w:r>
          </w:p>
        </w:tc>
        <w:tc>
          <w:tcPr>
            <w:tcW w:w="422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366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773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  <w:r w:rsidRPr="00747563">
              <w:rPr>
                <w:b/>
              </w:rPr>
              <w:t>48</w:t>
            </w:r>
          </w:p>
        </w:tc>
        <w:tc>
          <w:tcPr>
            <w:tcW w:w="548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  <w:r w:rsidRPr="00747563">
              <w:rPr>
                <w:b/>
              </w:rPr>
              <w:t>-</w:t>
            </w:r>
          </w:p>
        </w:tc>
        <w:tc>
          <w:tcPr>
            <w:tcW w:w="410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  <w:r w:rsidRPr="00747563">
              <w:rPr>
                <w:b/>
              </w:rPr>
              <w:t>36</w:t>
            </w:r>
          </w:p>
        </w:tc>
        <w:tc>
          <w:tcPr>
            <w:tcW w:w="681" w:type="pct"/>
          </w:tcPr>
          <w:p w:rsidR="002A112A" w:rsidRPr="00747563" w:rsidRDefault="002A112A" w:rsidP="002A112A">
            <w:pPr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13" w:type="pct"/>
          </w:tcPr>
          <w:p w:rsidR="002A112A" w:rsidRPr="00747563" w:rsidRDefault="002A112A" w:rsidP="002A112A">
            <w:pPr>
              <w:spacing w:after="120" w:line="276" w:lineRule="auto"/>
              <w:jc w:val="center"/>
            </w:pPr>
            <w:r>
              <w:t>16</w:t>
            </w:r>
          </w:p>
        </w:tc>
      </w:tr>
    </w:tbl>
    <w:p w:rsidR="002A112A" w:rsidRDefault="002A112A" w:rsidP="002A11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both"/>
        <w:rPr>
          <w:b/>
          <w:u w:val="single"/>
        </w:rPr>
      </w:pPr>
      <w:r w:rsidRPr="00A35F76">
        <w:rPr>
          <w:b/>
          <w:caps/>
          <w:sz w:val="28"/>
          <w:szCs w:val="28"/>
        </w:rPr>
        <w:br w:type="page"/>
      </w:r>
      <w:r>
        <w:rPr>
          <w:b/>
          <w:caps/>
        </w:rPr>
        <w:lastRenderedPageBreak/>
        <w:t xml:space="preserve">3.2. </w:t>
      </w:r>
      <w:r>
        <w:rPr>
          <w:b/>
        </w:rPr>
        <w:t>Содержание обучения по профессиональному модулю (ПМ.05)</w:t>
      </w:r>
      <w:r>
        <w:rPr>
          <w:b/>
          <w:u w:val="single"/>
        </w:rPr>
        <w:t xml:space="preserve"> Выполнение работ по должности служащего Кассир</w:t>
      </w:r>
    </w:p>
    <w:p w:rsidR="002A112A" w:rsidRDefault="002A112A" w:rsidP="002A112A"/>
    <w:tbl>
      <w:tblPr>
        <w:tblW w:w="517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55"/>
        <w:gridCol w:w="4773"/>
        <w:gridCol w:w="1136"/>
        <w:gridCol w:w="1418"/>
        <w:gridCol w:w="1286"/>
        <w:gridCol w:w="2550"/>
        <w:gridCol w:w="1843"/>
        <w:gridCol w:w="1690"/>
      </w:tblGrid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037098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A112A" w:rsidRPr="00037098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112A">
              <w:rPr>
                <w:b/>
                <w:sz w:val="20"/>
                <w:szCs w:val="20"/>
                <w:lang w:eastAsia="en-US"/>
              </w:rPr>
              <w:t xml:space="preserve">№  </w:t>
            </w:r>
            <w:r w:rsidRPr="002A112A">
              <w:rPr>
                <w:b/>
                <w:sz w:val="16"/>
                <w:szCs w:val="16"/>
                <w:lang w:eastAsia="en-US"/>
              </w:rPr>
              <w:t>урока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112A">
              <w:rPr>
                <w:b/>
                <w:sz w:val="20"/>
                <w:szCs w:val="20"/>
                <w:lang w:eastAsia="en-US"/>
              </w:rPr>
              <w:t>Тема и краткое содержание занятий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18"/>
                <w:lang w:eastAsia="en-US"/>
              </w:rPr>
            </w:pPr>
            <w:r w:rsidRPr="002A112A">
              <w:rPr>
                <w:b/>
                <w:sz w:val="20"/>
                <w:szCs w:val="18"/>
                <w:lang w:eastAsia="en-US"/>
              </w:rPr>
              <w:t>Кол-во часов по предмету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2A" w:rsidRPr="002A112A" w:rsidRDefault="002A112A" w:rsidP="002A112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2A112A">
              <w:rPr>
                <w:b/>
                <w:sz w:val="18"/>
                <w:szCs w:val="18"/>
                <w:lang w:eastAsia="en-US"/>
              </w:rPr>
              <w:t>Календ сроки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18"/>
                <w:lang w:eastAsia="en-US"/>
              </w:rPr>
            </w:pPr>
            <w:r w:rsidRPr="002A112A">
              <w:rPr>
                <w:b/>
                <w:sz w:val="20"/>
                <w:szCs w:val="18"/>
                <w:lang w:eastAsia="en-US"/>
              </w:rPr>
              <w:t>Вид занятий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18"/>
                <w:lang w:eastAsia="en-US"/>
              </w:rPr>
            </w:pPr>
            <w:r w:rsidRPr="002A112A">
              <w:rPr>
                <w:b/>
                <w:sz w:val="20"/>
                <w:szCs w:val="18"/>
                <w:lang w:eastAsia="en-US"/>
              </w:rPr>
              <w:t>Наглядные пособия и приборы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18"/>
                <w:lang w:eastAsia="en-US"/>
              </w:rPr>
            </w:pPr>
            <w:r w:rsidRPr="002A112A">
              <w:rPr>
                <w:b/>
                <w:sz w:val="20"/>
                <w:szCs w:val="18"/>
                <w:lang w:eastAsia="en-US"/>
              </w:rPr>
              <w:t xml:space="preserve">Домашнее задание </w:t>
            </w:r>
          </w:p>
          <w:p w:rsidR="002A112A" w:rsidRPr="002A112A" w:rsidRDefault="002A112A" w:rsidP="002A112A">
            <w:pPr>
              <w:jc w:val="center"/>
              <w:rPr>
                <w:b/>
                <w:sz w:val="20"/>
                <w:szCs w:val="18"/>
                <w:lang w:eastAsia="en-US"/>
              </w:rPr>
            </w:pPr>
            <w:r w:rsidRPr="002A112A">
              <w:rPr>
                <w:b/>
                <w:sz w:val="20"/>
                <w:szCs w:val="18"/>
                <w:lang w:eastAsia="en-US"/>
              </w:rPr>
              <w:t>(краткое содержание)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18"/>
                <w:lang w:eastAsia="en-US"/>
              </w:rPr>
            </w:pPr>
            <w:r w:rsidRPr="002A112A">
              <w:rPr>
                <w:b/>
                <w:sz w:val="20"/>
                <w:szCs w:val="18"/>
                <w:lang w:eastAsia="en-US"/>
              </w:rPr>
              <w:t>Формируемые компетенции</w:t>
            </w:r>
          </w:p>
        </w:tc>
      </w:tr>
      <w:tr w:rsidR="002A112A" w:rsidRPr="002A112A" w:rsidTr="002A112A">
        <w:trPr>
          <w:trHeight w:val="35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112A">
              <w:rPr>
                <w:b/>
                <w:szCs w:val="28"/>
              </w:rPr>
              <w:t>МДК 05.01 «Выполнение работ по профессии «Кассир»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A112A" w:rsidRPr="002A112A" w:rsidRDefault="002A112A" w:rsidP="002A112A">
            <w:pPr>
              <w:jc w:val="center"/>
              <w:rPr>
                <w:b/>
              </w:rPr>
            </w:pPr>
            <w:r w:rsidRPr="002A112A">
              <w:rPr>
                <w:b/>
                <w:sz w:val="22"/>
                <w:szCs w:val="22"/>
                <w:lang w:val="en-US"/>
              </w:rPr>
              <w:t>V</w:t>
            </w:r>
            <w:r w:rsidRPr="002A112A">
              <w:rPr>
                <w:b/>
                <w:sz w:val="22"/>
                <w:szCs w:val="22"/>
              </w:rPr>
              <w:t xml:space="preserve"> семестр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A112A" w:rsidRPr="002A112A" w:rsidRDefault="002A112A" w:rsidP="002A11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A112A" w:rsidRPr="002A112A" w:rsidTr="002A112A">
        <w:trPr>
          <w:trHeight w:val="722"/>
        </w:trPr>
        <w:tc>
          <w:tcPr>
            <w:tcW w:w="1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9"/>
              <w:ind w:left="120"/>
              <w:rPr>
                <w:b/>
                <w:bCs/>
              </w:rPr>
            </w:pPr>
            <w:r w:rsidRPr="002A112A">
              <w:rPr>
                <w:rFonts w:ascii="Times New Roman" w:hAnsi="Times New Roman" w:cs="Times New Roman"/>
                <w:b/>
                <w:bCs/>
                <w:noProof/>
              </w:rPr>
              <w:t>Тема 1.</w:t>
            </w:r>
            <w:r w:rsidRPr="002A112A">
              <w:rPr>
                <w:rFonts w:ascii="Times New Roman" w:hAnsi="Times New Roman" w:cs="Times New Roman"/>
                <w:b/>
                <w:noProof/>
              </w:rPr>
              <w:t xml:space="preserve"> Правила организации наличного денежного и безналичного обращения  в Российской Федерации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112A">
              <w:rPr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</w:rPr>
            </w:pPr>
          </w:p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2A112A" w:rsidRPr="002A112A" w:rsidTr="002A112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rPr>
                <w:sz w:val="20"/>
                <w:szCs w:val="20"/>
                <w:lang w:eastAsia="en-US"/>
              </w:rPr>
            </w:pPr>
            <w:r w:rsidRPr="002A112A">
              <w:rPr>
                <w:noProof/>
              </w:rPr>
              <w:t>Правила организации наличного денежного и безналичного обращения в Российской Федерации. Осноные нормативно-правовые акты, инструкции по ведениюкассовых операций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833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</w:rPr>
            </w:pP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</w:rPr>
            </w:pP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</w:rPr>
            </w:pPr>
            <w:r w:rsidRPr="002A112A">
              <w:rPr>
                <w:sz w:val="20"/>
                <w:szCs w:val="20"/>
              </w:rPr>
              <w:t>Федеральный закон от 10.07.2002</w:t>
            </w:r>
          </w:p>
          <w:p w:rsidR="002A112A" w:rsidRPr="002A112A" w:rsidRDefault="002A112A" w:rsidP="002A112A">
            <w:pPr>
              <w:ind w:firstLine="284"/>
              <w:jc w:val="center"/>
              <w:rPr>
                <w:sz w:val="20"/>
                <w:szCs w:val="20"/>
              </w:rPr>
            </w:pPr>
            <w:r w:rsidRPr="002A112A">
              <w:rPr>
                <w:sz w:val="20"/>
                <w:szCs w:val="20"/>
              </w:rPr>
              <w:t>N 86-ФЗ</w:t>
            </w:r>
          </w:p>
          <w:p w:rsidR="002A112A" w:rsidRPr="002A112A" w:rsidRDefault="002A112A" w:rsidP="002A112A">
            <w:pPr>
              <w:ind w:firstLine="284"/>
              <w:jc w:val="center"/>
              <w:rPr>
                <w:sz w:val="20"/>
                <w:szCs w:val="20"/>
              </w:rPr>
            </w:pPr>
            <w:r w:rsidRPr="002A112A">
              <w:rPr>
                <w:sz w:val="20"/>
                <w:szCs w:val="20"/>
              </w:rPr>
              <w:t>"О Центральном банке Российской Федерации (Банке России)"</w:t>
            </w:r>
          </w:p>
          <w:p w:rsidR="002A112A" w:rsidRPr="002A112A" w:rsidRDefault="002A112A" w:rsidP="002A112A">
            <w:pPr>
              <w:ind w:firstLine="284"/>
              <w:jc w:val="center"/>
              <w:rPr>
                <w:sz w:val="20"/>
                <w:szCs w:val="20"/>
              </w:rPr>
            </w:pPr>
            <w:r w:rsidRPr="002A112A">
              <w:rPr>
                <w:sz w:val="20"/>
                <w:szCs w:val="20"/>
              </w:rPr>
              <w:t xml:space="preserve">(с изм. и </w:t>
            </w:r>
            <w:proofErr w:type="spellStart"/>
            <w:proofErr w:type="gramStart"/>
            <w:r w:rsidRPr="002A112A">
              <w:rPr>
                <w:sz w:val="20"/>
                <w:szCs w:val="20"/>
              </w:rPr>
              <w:t>доп</w:t>
            </w:r>
            <w:proofErr w:type="spellEnd"/>
            <w:proofErr w:type="gramEnd"/>
            <w:r w:rsidRPr="002A112A">
              <w:rPr>
                <w:sz w:val="20"/>
                <w:szCs w:val="20"/>
              </w:rPr>
              <w:t>)</w:t>
            </w:r>
          </w:p>
          <w:p w:rsidR="002A112A" w:rsidRPr="002A112A" w:rsidRDefault="002A112A" w:rsidP="002A112A">
            <w:pPr>
              <w:ind w:firstLine="284"/>
              <w:jc w:val="center"/>
              <w:rPr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12A">
              <w:rPr>
                <w:rFonts w:ascii="Times New Roman" w:hAnsi="Times New Roman"/>
                <w:sz w:val="20"/>
                <w:szCs w:val="20"/>
              </w:rPr>
              <w:t>гл. 46 Гражданского кодекса РФ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12A">
              <w:rPr>
                <w:rFonts w:ascii="Times New Roman" w:hAnsi="Times New Roman"/>
                <w:sz w:val="20"/>
                <w:szCs w:val="20"/>
              </w:rPr>
              <w:t xml:space="preserve">Федеральный  закон "О применении контрольно-кассовой техники при осуществлении расчетов в Российской Федерации" от 22.05.2003 № 54-ФЗ 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12A">
              <w:rPr>
                <w:rFonts w:ascii="Times New Roman" w:hAnsi="Times New Roman"/>
                <w:sz w:val="20"/>
                <w:szCs w:val="20"/>
              </w:rPr>
              <w:t xml:space="preserve">Указание Банка России «Об осуществлении наличных расчетов» от 07.10.2013 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12A">
              <w:rPr>
                <w:rFonts w:ascii="Times New Roman" w:hAnsi="Times New Roman"/>
                <w:sz w:val="20"/>
                <w:szCs w:val="20"/>
              </w:rPr>
              <w:lastRenderedPageBreak/>
              <w:t>№ 3073-У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12A">
              <w:rPr>
                <w:rFonts w:ascii="Times New Roman" w:hAnsi="Times New Roman"/>
                <w:sz w:val="20"/>
                <w:szCs w:val="20"/>
              </w:rPr>
              <w:t>Положение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12A">
              <w:rPr>
                <w:rFonts w:ascii="Times New Roman" w:hAnsi="Times New Roman"/>
                <w:sz w:val="20"/>
                <w:szCs w:val="20"/>
              </w:rPr>
              <w:t xml:space="preserve"> Банка России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12A">
              <w:rPr>
                <w:rFonts w:ascii="Times New Roman" w:hAnsi="Times New Roman"/>
                <w:sz w:val="20"/>
                <w:szCs w:val="20"/>
              </w:rPr>
              <w:t xml:space="preserve"> «О порядке ведения кассовых операций …» от 28.01.2018 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12A">
              <w:rPr>
                <w:rFonts w:ascii="Times New Roman" w:hAnsi="Times New Roman"/>
                <w:sz w:val="20"/>
                <w:szCs w:val="20"/>
              </w:rPr>
              <w:t>№ 630-П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12A">
              <w:rPr>
                <w:rFonts w:ascii="Times New Roman" w:hAnsi="Times New Roman"/>
                <w:sz w:val="20"/>
                <w:szCs w:val="20"/>
              </w:rPr>
              <w:t xml:space="preserve">Указание Банка России «О порядке ведения кассовых операций юридическими лицами в упрощенном порядке ведения кассовых операций индивидуальными предпринимателями и субъектами  малого предпринимательства» от 11.03.2014 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12A">
              <w:rPr>
                <w:rFonts w:ascii="Times New Roman" w:hAnsi="Times New Roman"/>
                <w:sz w:val="20"/>
                <w:szCs w:val="20"/>
              </w:rPr>
              <w:t>№ 3210-У</w:t>
            </w:r>
          </w:p>
          <w:p w:rsidR="002A112A" w:rsidRPr="002A112A" w:rsidRDefault="002A112A" w:rsidP="002A112A">
            <w:pPr>
              <w:ind w:firstLine="284"/>
              <w:jc w:val="center"/>
              <w:rPr>
                <w:sz w:val="20"/>
                <w:szCs w:val="20"/>
              </w:rPr>
            </w:pPr>
          </w:p>
          <w:p w:rsidR="002A112A" w:rsidRPr="002A112A" w:rsidRDefault="002A112A" w:rsidP="002A112A">
            <w:pPr>
              <w:ind w:firstLine="284"/>
              <w:jc w:val="center"/>
              <w:rPr>
                <w:sz w:val="20"/>
                <w:szCs w:val="20"/>
              </w:rPr>
            </w:pPr>
          </w:p>
          <w:p w:rsidR="002A112A" w:rsidRPr="002A112A" w:rsidRDefault="002A112A" w:rsidP="002A112A">
            <w:pPr>
              <w:ind w:firstLine="284"/>
              <w:jc w:val="center"/>
              <w:rPr>
                <w:sz w:val="20"/>
                <w:szCs w:val="20"/>
              </w:rPr>
            </w:pPr>
            <w:r w:rsidRPr="002A112A">
              <w:rPr>
                <w:sz w:val="20"/>
                <w:szCs w:val="20"/>
              </w:rPr>
              <w:t>Указание ЦБ РФ «О предельном размере расчетов наличными деньгами и расходовании наличных денег…» от 07.10.2013 № 3073-У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A112A" w:rsidRPr="002A112A" w:rsidRDefault="002A112A" w:rsidP="002A112A">
            <w:pPr>
              <w:pStyle w:val="af1"/>
              <w:ind w:firstLine="284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A112A">
              <w:rPr>
                <w:rFonts w:ascii="Times New Roman" w:hAnsi="Times New Roman"/>
                <w:sz w:val="20"/>
                <w:szCs w:val="24"/>
              </w:rPr>
              <w:t xml:space="preserve">статьи 861 и 862 </w:t>
            </w:r>
          </w:p>
          <w:p w:rsidR="002A112A" w:rsidRPr="002A112A" w:rsidRDefault="002A112A" w:rsidP="002A112A">
            <w:pPr>
              <w:pStyle w:val="af1"/>
              <w:ind w:firstLine="284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A112A">
              <w:rPr>
                <w:rFonts w:ascii="Times New Roman" w:hAnsi="Times New Roman"/>
                <w:sz w:val="20"/>
                <w:szCs w:val="24"/>
              </w:rPr>
              <w:t>ГК РФ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lastRenderedPageBreak/>
              <w:t xml:space="preserve">анализ конспекта, НПА, ФЗ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9"/>
              <w:ind w:right="160"/>
              <w:rPr>
                <w:sz w:val="20"/>
                <w:szCs w:val="20"/>
              </w:rPr>
            </w:pPr>
            <w:r w:rsidRPr="002A112A">
              <w:rPr>
                <w:rFonts w:ascii="Times New Roman" w:hAnsi="Times New Roman" w:cs="Times New Roman"/>
              </w:rPr>
              <w:t>Практическое занятие № 1. «</w:t>
            </w:r>
            <w:r w:rsidRPr="002A112A">
              <w:rPr>
                <w:rFonts w:ascii="Times New Roman" w:hAnsi="Times New Roman" w:cs="Times New Roman"/>
                <w:noProof/>
              </w:rPr>
              <w:t>Работа с нормативными документами о порядке ведения кассовых операций в РФ. Изучение изменений в учете кассовых операций»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2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работа </w:t>
            </w:r>
            <w:proofErr w:type="gramStart"/>
            <w:r w:rsidRPr="002A112A">
              <w:rPr>
                <w:sz w:val="18"/>
                <w:szCs w:val="20"/>
                <w:lang w:eastAsia="en-US"/>
              </w:rPr>
              <w:t>в</w:t>
            </w:r>
            <w:proofErr w:type="gramEnd"/>
            <w:r w:rsidRPr="002A112A">
              <w:rPr>
                <w:sz w:val="18"/>
                <w:szCs w:val="20"/>
                <w:lang w:eastAsia="en-US"/>
              </w:rPr>
              <w:t xml:space="preserve"> </w:t>
            </w:r>
          </w:p>
          <w:p w:rsidR="002A112A" w:rsidRPr="002A112A" w:rsidRDefault="006A5D8C" w:rsidP="002A112A">
            <w:pPr>
              <w:jc w:val="center"/>
              <w:rPr>
                <w:sz w:val="18"/>
                <w:szCs w:val="20"/>
                <w:lang w:eastAsia="en-US"/>
              </w:rPr>
            </w:pPr>
            <w:hyperlink r:id="rId10" w:history="1">
              <w:r w:rsidR="002A112A" w:rsidRPr="002A112A">
                <w:rPr>
                  <w:rStyle w:val="a3"/>
                  <w:rFonts w:eastAsiaTheme="majorEastAsia"/>
                  <w:color w:val="auto"/>
                  <w:sz w:val="18"/>
                  <w:szCs w:val="20"/>
                </w:rPr>
                <w:t>http://konsultant.ru/</w:t>
              </w:r>
            </w:hyperlink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Самостоятельная работа № 1</w:t>
            </w:r>
          </w:p>
          <w:p w:rsidR="002A112A" w:rsidRPr="002A112A" w:rsidRDefault="002A112A" w:rsidP="002A112A">
            <w:pPr>
              <w:pStyle w:val="af1"/>
              <w:rPr>
                <w:rFonts w:ascii="Times New Roman" w:hAnsi="Times New Roman"/>
              </w:rPr>
            </w:pPr>
            <w:r w:rsidRPr="002A112A">
              <w:rPr>
                <w:rFonts w:ascii="Times New Roman" w:hAnsi="Times New Roman"/>
                <w:sz w:val="24"/>
              </w:rPr>
              <w:t xml:space="preserve">Осуществление поиска ответов на предложенные вопросы по содержанию нормативного документа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2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r w:rsidRPr="002A112A">
              <w:rPr>
                <w:sz w:val="18"/>
                <w:szCs w:val="20"/>
                <w:lang w:eastAsia="en-US"/>
              </w:rPr>
              <w:t>срс</w:t>
            </w:r>
            <w:proofErr w:type="spellEnd"/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Подготовка ответов на вопросы, оформление ответов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rPr>
                <w:sz w:val="20"/>
                <w:szCs w:val="20"/>
              </w:rPr>
            </w:pPr>
            <w:r w:rsidRPr="002A112A">
              <w:t>Практическое занятие № 2. «</w:t>
            </w:r>
            <w:r w:rsidRPr="002A112A">
              <w:rPr>
                <w:noProof/>
              </w:rPr>
              <w:t>Ознакомление с должностной инструкцией кассира. Составление  договора о материальной ответственности»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3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gramStart"/>
            <w:r w:rsidRPr="002A112A">
              <w:rPr>
                <w:sz w:val="18"/>
                <w:szCs w:val="20"/>
                <w:lang w:eastAsia="en-US"/>
              </w:rPr>
              <w:t>составить должностную вить</w:t>
            </w:r>
            <w:proofErr w:type="gramEnd"/>
            <w:r w:rsidRPr="002A112A">
              <w:rPr>
                <w:sz w:val="18"/>
                <w:szCs w:val="20"/>
                <w:lang w:eastAsia="en-US"/>
              </w:rPr>
              <w:t xml:space="preserve"> инструкцию кассира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Самостоятельная работа № 2</w:t>
            </w:r>
          </w:p>
          <w:p w:rsidR="002A112A" w:rsidRPr="002A112A" w:rsidRDefault="002A112A" w:rsidP="002A112A">
            <w:r w:rsidRPr="002A112A">
              <w:t>Осуществление поиска ответов на предложенные вопросы по содержанию ТК РФ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3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r w:rsidRPr="002A112A">
              <w:rPr>
                <w:sz w:val="18"/>
                <w:szCs w:val="20"/>
                <w:lang w:eastAsia="en-US"/>
              </w:rPr>
              <w:t>срс</w:t>
            </w:r>
            <w:proofErr w:type="spellEnd"/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Работа с ТК РФ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Оформление ответов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rPr>
          <w:trHeight w:val="511"/>
        </w:trPr>
        <w:tc>
          <w:tcPr>
            <w:tcW w:w="1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rPr>
                <w:sz w:val="20"/>
                <w:szCs w:val="20"/>
                <w:lang w:eastAsia="en-US"/>
              </w:rPr>
            </w:pPr>
            <w:r w:rsidRPr="002A112A">
              <w:rPr>
                <w:b/>
                <w:bCs/>
                <w:noProof/>
              </w:rPr>
              <w:t xml:space="preserve">Тема 2. </w:t>
            </w:r>
            <w:r w:rsidRPr="002A112A">
              <w:rPr>
                <w:b/>
                <w:noProof/>
              </w:rPr>
              <w:t>Организация кассовой работы экономического субъекта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112A">
              <w:rPr>
                <w:b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tabs>
                <w:tab w:val="left" w:pos="1460"/>
              </w:tabs>
              <w:rPr>
                <w:sz w:val="20"/>
                <w:szCs w:val="20"/>
              </w:rPr>
            </w:pPr>
            <w:r w:rsidRPr="002A112A">
              <w:rPr>
                <w:noProof/>
              </w:rPr>
              <w:t>Организация кассовой работы экономического субъекта. Документальное оформление кассовых операций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4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конспекта, НПА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>Практическое занятие № 3. 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>Оформление кассовых операций по получению и выдаче наличных денег»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5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оформление ПКО, РКО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>Практическое занятие № 4.  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>Оформление денежного чека на получение наличых денег»</w:t>
            </w:r>
          </w:p>
          <w:p w:rsidR="002A112A" w:rsidRPr="002A112A" w:rsidRDefault="002A112A" w:rsidP="002A112A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5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 оформление денежного чека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2A112A">
              <w:rPr>
                <w:i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>Практическое занятие № 5. 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>Оформление объявления на взнос наличными»</w:t>
            </w:r>
          </w:p>
          <w:p w:rsidR="002A112A" w:rsidRPr="002A112A" w:rsidRDefault="002A112A" w:rsidP="002A112A">
            <w:pPr>
              <w:rPr>
                <w:i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2A112A">
              <w:rPr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6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i/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 оформление объявления на взнос наличными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rPr>
          <w:trHeight w:val="467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>Практическое занятие № 6. 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>Оформление кассовой книги»</w:t>
            </w:r>
          </w:p>
          <w:p w:rsidR="002A112A" w:rsidRPr="002A112A" w:rsidRDefault="002A112A" w:rsidP="002A11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6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 оформление кассовой книги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rPr>
          <w:trHeight w:val="242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>Практическое занятие № 7. 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>Оформление кассовых операций по выдаче денежных средств в подотчет»</w:t>
            </w:r>
          </w:p>
          <w:p w:rsidR="002A112A" w:rsidRPr="002A112A" w:rsidRDefault="002A112A" w:rsidP="002A112A">
            <w:pPr>
              <w:tabs>
                <w:tab w:val="left" w:pos="1940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7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</w:t>
            </w:r>
            <w:r w:rsidRPr="002A112A">
              <w:rPr>
                <w:noProof/>
                <w:sz w:val="18"/>
                <w:szCs w:val="20"/>
              </w:rPr>
              <w:t xml:space="preserve"> оформление кассовых операций по выдаче денежных средств в подотчет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rPr>
          <w:trHeight w:val="242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Самостоятельная работа № 3</w:t>
            </w:r>
          </w:p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</w:rPr>
              <w:t>Заполнение  (формирование в программе) авансового отчета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7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r w:rsidRPr="002A112A">
              <w:rPr>
                <w:sz w:val="18"/>
                <w:szCs w:val="20"/>
                <w:lang w:eastAsia="en-US"/>
              </w:rPr>
              <w:t>срс</w:t>
            </w:r>
            <w:proofErr w:type="spellEnd"/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повторение тем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>Практическое занятие № 8. 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 xml:space="preserve">Решение ситуационных задач по оформлению 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кассовых операций (представительские расходы)»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8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</w:t>
            </w:r>
            <w:r w:rsidRPr="002A112A">
              <w:rPr>
                <w:noProof/>
                <w:sz w:val="18"/>
                <w:szCs w:val="20"/>
              </w:rPr>
              <w:t xml:space="preserve"> оформление </w:t>
            </w:r>
            <w:r w:rsidRPr="002A112A">
              <w:rPr>
                <w:noProof/>
                <w:sz w:val="18"/>
                <w:szCs w:val="20"/>
              </w:rPr>
              <w:lastRenderedPageBreak/>
              <w:t>кассовых операций бухгалтерскими проводками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lastRenderedPageBreak/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lastRenderedPageBreak/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rPr>
          <w:trHeight w:val="262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>Практическое занятие № 9. 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>Решение ситуационных задач по оформлению кассовых операций (командировочные расходы)»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8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  <w:r w:rsidRPr="002A112A">
              <w:rPr>
                <w:sz w:val="16"/>
                <w:szCs w:val="20"/>
                <w:lang w:eastAsia="en-US"/>
              </w:rPr>
              <w:t>Авансовый отчет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</w:t>
            </w:r>
            <w:r w:rsidRPr="002A112A">
              <w:rPr>
                <w:noProof/>
                <w:sz w:val="18"/>
                <w:szCs w:val="20"/>
              </w:rPr>
              <w:t xml:space="preserve"> оформление кассовых операций бухгалтерскими проводками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>Практическое занятие № 10. 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>Порядок установления и расчет лимита кассы»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9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A112A">
              <w:rPr>
                <w:rFonts w:ascii="Times New Roman" w:hAnsi="Times New Roman"/>
                <w:sz w:val="18"/>
                <w:szCs w:val="20"/>
              </w:rPr>
              <w:t xml:space="preserve">Указание Банка России «О порядке ведения кассовых операций юридическими лицами в упрощенном порядке ведения кассовых операций индивидуальными предпринимателями и субъектами  малого предпринимательства» от 11.03.2014 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A112A">
              <w:rPr>
                <w:rFonts w:ascii="Times New Roman" w:hAnsi="Times New Roman"/>
                <w:sz w:val="18"/>
                <w:szCs w:val="20"/>
              </w:rPr>
              <w:t>№ 3210-У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 решение задач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Самостоятельная работа № 4</w:t>
            </w:r>
          </w:p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Работа  по содержанию нормативного документа «Методические указания по инвентаризации имущества и финансовых обязательств»</w:t>
            </w:r>
          </w:p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9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r w:rsidRPr="002A112A">
              <w:rPr>
                <w:sz w:val="18"/>
                <w:szCs w:val="20"/>
                <w:lang w:eastAsia="en-US"/>
              </w:rPr>
              <w:t>срс</w:t>
            </w:r>
            <w:proofErr w:type="spellEnd"/>
          </w:p>
        </w:tc>
        <w:tc>
          <w:tcPr>
            <w:tcW w:w="83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</w:rPr>
              <w:t>Методические указания по инвентаризации имущества и финансовых обязательств»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Оформление </w:t>
            </w:r>
            <w:proofErr w:type="spellStart"/>
            <w:r w:rsidRPr="002A112A">
              <w:rPr>
                <w:sz w:val="18"/>
                <w:szCs w:val="20"/>
                <w:lang w:eastAsia="en-US"/>
              </w:rPr>
              <w:t>коспекта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rPr>
          <w:trHeight w:val="242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Самостоятельная работа № 5</w:t>
            </w:r>
          </w:p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Составление приказа о проведении инвентаризации (по форме ИНВ-22). Акта инвентаризации денежных средств (по форме ИНВ-15)</w:t>
            </w:r>
          </w:p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Заполнение  (формирование в программе) первичной учетной документации по приему и выдаче наличных денег в кассу организации, кассовой книги, отчета кассира (ПКО, лист чековой книжки, РКО, объявление на взнос наличными).</w:t>
            </w:r>
          </w:p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10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r w:rsidRPr="002A112A">
              <w:rPr>
                <w:sz w:val="18"/>
                <w:szCs w:val="20"/>
                <w:lang w:eastAsia="en-US"/>
              </w:rPr>
              <w:t>срс</w:t>
            </w:r>
            <w:proofErr w:type="spellEnd"/>
          </w:p>
        </w:tc>
        <w:tc>
          <w:tcPr>
            <w:tcW w:w="83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2A112A">
              <w:rPr>
                <w:rFonts w:ascii="Times New Roman" w:hAnsi="Times New Roman"/>
                <w:sz w:val="20"/>
              </w:rPr>
              <w:t>форма ИНВ-22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2A112A">
              <w:rPr>
                <w:rFonts w:ascii="Times New Roman" w:hAnsi="Times New Roman"/>
                <w:sz w:val="20"/>
              </w:rPr>
              <w:t>Акт инвентаризации денежных средств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2A112A">
              <w:rPr>
                <w:rFonts w:ascii="Times New Roman" w:hAnsi="Times New Roman"/>
                <w:sz w:val="20"/>
              </w:rPr>
              <w:t>(форма ИНВ-15)</w:t>
            </w:r>
          </w:p>
          <w:p w:rsidR="002A112A" w:rsidRPr="002A112A" w:rsidRDefault="002A112A" w:rsidP="002A112A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2A112A">
              <w:rPr>
                <w:rFonts w:ascii="Times New Roman" w:hAnsi="Times New Roman"/>
                <w:sz w:val="20"/>
              </w:rPr>
              <w:t>ПКО, лист чековой книжки, РКО, объявление на взнос наличными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Работа с первичными документами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11. </w:t>
            </w:r>
            <w:r w:rsidRPr="002A112A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>Осуществление операций с ценными бумагами и бланками строгой отчетности»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10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lastRenderedPageBreak/>
              <w:t xml:space="preserve"> занятие</w:t>
            </w:r>
          </w:p>
        </w:tc>
        <w:tc>
          <w:tcPr>
            <w:tcW w:w="833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lastRenderedPageBreak/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lastRenderedPageBreak/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lastRenderedPageBreak/>
              <w:t>19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>Практическое занятие № 12. 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>Осуществление операций с пластиковыми картами»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11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>Практическое занятие № 13.  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>Оформление операций по выдаче заработной платы наличными деньгами»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12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оформление платежной ведомости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both"/>
            </w:pPr>
            <w:r w:rsidRPr="002A112A">
              <w:t>Практическое занятие № 14. «Сдача денежной наличности в банк»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12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1(19-34)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rPr>
          <w:trHeight w:val="1228"/>
        </w:trPr>
        <w:tc>
          <w:tcPr>
            <w:tcW w:w="175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rPr>
                <w:b/>
                <w:sz w:val="20"/>
                <w:szCs w:val="20"/>
                <w:lang w:eastAsia="en-US"/>
              </w:rPr>
            </w:pPr>
            <w:r w:rsidRPr="002A112A">
              <w:rPr>
                <w:b/>
                <w:bCs/>
                <w:noProof/>
              </w:rPr>
              <w:t>Тема 3.</w:t>
            </w:r>
            <w:r w:rsidRPr="002A112A">
              <w:rPr>
                <w:b/>
                <w:noProof/>
              </w:rPr>
              <w:t xml:space="preserve"> Правила определения признаков подлинности и платежности  денежных знаков российской валюты  и других государств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112A">
              <w:rPr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b/>
                <w:sz w:val="18"/>
                <w:szCs w:val="20"/>
                <w:lang w:eastAsia="en-US"/>
              </w:rPr>
            </w:pP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b/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b/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0"/>
                <w:szCs w:val="20"/>
              </w:rPr>
            </w:pPr>
            <w:r w:rsidRPr="002A112A">
              <w:rPr>
                <w:noProof/>
              </w:rPr>
              <w:t>Правила определения признаков подлинности и платежности денежных знаков российской валюты и других государств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2A112A">
              <w:rPr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13 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83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i/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работа </w:t>
            </w:r>
            <w:proofErr w:type="gramStart"/>
            <w:r w:rsidRPr="002A112A">
              <w:rPr>
                <w:sz w:val="18"/>
                <w:szCs w:val="20"/>
                <w:lang w:eastAsia="en-US"/>
              </w:rPr>
              <w:t>в</w:t>
            </w:r>
            <w:proofErr w:type="gramEnd"/>
            <w:r w:rsidRPr="002A112A">
              <w:rPr>
                <w:sz w:val="18"/>
                <w:szCs w:val="20"/>
                <w:lang w:eastAsia="en-US"/>
              </w:rPr>
              <w:t xml:space="preserve"> </w:t>
            </w:r>
          </w:p>
          <w:p w:rsidR="002A112A" w:rsidRPr="002A112A" w:rsidRDefault="006A5D8C" w:rsidP="002A112A">
            <w:pPr>
              <w:jc w:val="center"/>
              <w:rPr>
                <w:sz w:val="18"/>
                <w:szCs w:val="20"/>
                <w:lang w:eastAsia="en-US"/>
              </w:rPr>
            </w:pPr>
            <w:hyperlink r:id="rId11" w:history="1">
              <w:r w:rsidR="002A112A" w:rsidRPr="002A112A">
                <w:rPr>
                  <w:rStyle w:val="a3"/>
                  <w:rFonts w:eastAsiaTheme="majorEastAsia"/>
                  <w:color w:val="auto"/>
                  <w:sz w:val="18"/>
                  <w:szCs w:val="20"/>
                </w:rPr>
                <w:t>http://konsultant.ru/</w:t>
              </w:r>
            </w:hyperlink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Самостоятельная работа № 6</w:t>
            </w:r>
          </w:p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Изучение признаков платежеспособности банкнот и монет Банка России.</w:t>
            </w:r>
          </w:p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proofErr w:type="gramStart"/>
            <w:r w:rsidRPr="002A112A">
              <w:rPr>
                <w:rFonts w:ascii="Times New Roman" w:hAnsi="Times New Roman"/>
                <w:sz w:val="24"/>
              </w:rPr>
              <w:t>(</w:t>
            </w:r>
            <w:r w:rsidRPr="002A112A">
              <w:rPr>
                <w:rFonts w:ascii="Times New Roman" w:hAnsi="Times New Roman"/>
                <w:i/>
                <w:sz w:val="24"/>
              </w:rPr>
              <w:t>данный раздел изучается с использованием материалов сайта Банка России, размещенных на Официальном сайте Центрального Банка Российской Федерации.</w:t>
            </w:r>
            <w:proofErr w:type="gramEnd"/>
            <w:r w:rsidRPr="002A112A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gramStart"/>
            <w:r w:rsidRPr="002A112A">
              <w:rPr>
                <w:rFonts w:ascii="Times New Roman" w:hAnsi="Times New Roman"/>
                <w:i/>
                <w:sz w:val="24"/>
              </w:rPr>
              <w:t>Режим доступа: https://www.cbr.ru</w:t>
            </w:r>
            <w:r w:rsidRPr="002A112A">
              <w:rPr>
                <w:rFonts w:ascii="Times New Roman" w:hAnsi="Times New Roman"/>
                <w:sz w:val="24"/>
              </w:rPr>
              <w:t>):</w:t>
            </w:r>
            <w:proofErr w:type="gramEnd"/>
          </w:p>
          <w:p w:rsidR="002A112A" w:rsidRPr="002A112A" w:rsidRDefault="002A112A" w:rsidP="002A11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noProof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2A112A">
              <w:rPr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13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r w:rsidRPr="002A112A">
              <w:rPr>
                <w:sz w:val="18"/>
                <w:szCs w:val="20"/>
                <w:lang w:eastAsia="en-US"/>
              </w:rPr>
              <w:t>срс</w:t>
            </w:r>
            <w:proofErr w:type="spellEnd"/>
          </w:p>
        </w:tc>
        <w:tc>
          <w:tcPr>
            <w:tcW w:w="83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</w:rPr>
              <w:t xml:space="preserve">материалы сайта Банка России, размещенные на Официальном сайте Центрального Банка Российской Федерации. </w:t>
            </w:r>
            <w:proofErr w:type="gramStart"/>
            <w:r w:rsidRPr="002A112A">
              <w:rPr>
                <w:sz w:val="20"/>
              </w:rPr>
              <w:t>Режим доступа: https://www.cbr.ru):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ind w:left="7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112A">
              <w:rPr>
                <w:rFonts w:ascii="Times New Roman" w:hAnsi="Times New Roman"/>
                <w:sz w:val="24"/>
                <w:szCs w:val="24"/>
              </w:rPr>
              <w:t>Практическое занятие № 15. «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t xml:space="preserve">Определение признаков подлинности и платежности </w:t>
            </w:r>
            <w:r w:rsidRPr="002A112A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денежных знаков»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</w:pPr>
            <w:r w:rsidRPr="002A112A">
              <w:lastRenderedPageBreak/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14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spacing w:line="276" w:lineRule="auto"/>
              <w:jc w:val="center"/>
              <w:rPr>
                <w:bCs/>
                <w:sz w:val="20"/>
                <w:szCs w:val="18"/>
              </w:rPr>
            </w:pPr>
            <w:r w:rsidRPr="002A112A">
              <w:rPr>
                <w:bCs/>
                <w:sz w:val="20"/>
                <w:szCs w:val="18"/>
              </w:rPr>
              <w:t>Указание Банка России от 26 декабря 2006 г. N 1778-</w:t>
            </w:r>
            <w:r w:rsidRPr="002A112A">
              <w:rPr>
                <w:bCs/>
                <w:sz w:val="20"/>
                <w:szCs w:val="18"/>
              </w:rPr>
              <w:lastRenderedPageBreak/>
              <w:t>У</w:t>
            </w:r>
            <w:r w:rsidRPr="002A112A">
              <w:rPr>
                <w:bCs/>
                <w:sz w:val="20"/>
                <w:szCs w:val="18"/>
              </w:rPr>
              <w:br/>
              <w:t>"О признаках платежеспособности и правилах обмена банкнот и монеты Банка России</w:t>
            </w:r>
          </w:p>
          <w:p w:rsidR="002A112A" w:rsidRPr="002A112A" w:rsidRDefault="002A112A" w:rsidP="002A112A">
            <w:pPr>
              <w:spacing w:line="276" w:lineRule="auto"/>
              <w:jc w:val="center"/>
              <w:rPr>
                <w:bCs/>
                <w:sz w:val="20"/>
                <w:szCs w:val="18"/>
              </w:rPr>
            </w:pPr>
          </w:p>
          <w:p w:rsidR="002A112A" w:rsidRPr="002A112A" w:rsidRDefault="002A112A" w:rsidP="002A112A">
            <w:pPr>
              <w:spacing w:line="276" w:lineRule="auto"/>
              <w:jc w:val="center"/>
              <w:rPr>
                <w:bCs/>
                <w:sz w:val="20"/>
                <w:szCs w:val="18"/>
                <w:lang w:val="en-US"/>
              </w:rPr>
            </w:pPr>
            <w:r w:rsidRPr="002A112A">
              <w:rPr>
                <w:bCs/>
                <w:sz w:val="20"/>
                <w:szCs w:val="18"/>
                <w:lang w:val="en-US"/>
              </w:rPr>
              <w:t>www.cbr.u</w:t>
            </w:r>
          </w:p>
          <w:p w:rsidR="002A112A" w:rsidRPr="002A112A" w:rsidRDefault="002A112A" w:rsidP="002A112A">
            <w:pPr>
              <w:spacing w:line="276" w:lineRule="auto"/>
              <w:jc w:val="center"/>
              <w:rPr>
                <w:bCs/>
                <w:sz w:val="20"/>
                <w:szCs w:val="18"/>
              </w:rPr>
            </w:pPr>
          </w:p>
          <w:p w:rsidR="002A112A" w:rsidRPr="002A112A" w:rsidRDefault="002A112A" w:rsidP="002A112A">
            <w:pPr>
              <w:spacing w:line="276" w:lineRule="auto"/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lastRenderedPageBreak/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работа </w:t>
            </w:r>
            <w:proofErr w:type="gramStart"/>
            <w:r w:rsidRPr="002A112A">
              <w:rPr>
                <w:sz w:val="18"/>
                <w:szCs w:val="20"/>
                <w:lang w:eastAsia="en-US"/>
              </w:rPr>
              <w:t>в</w:t>
            </w:r>
            <w:proofErr w:type="gramEnd"/>
            <w:r w:rsidRPr="002A112A">
              <w:rPr>
                <w:sz w:val="18"/>
                <w:szCs w:val="20"/>
                <w:lang w:eastAsia="en-US"/>
              </w:rPr>
              <w:t xml:space="preserve"> </w:t>
            </w:r>
          </w:p>
          <w:p w:rsidR="002A112A" w:rsidRPr="002A112A" w:rsidRDefault="006A5D8C" w:rsidP="002A112A">
            <w:pPr>
              <w:jc w:val="center"/>
              <w:rPr>
                <w:sz w:val="18"/>
                <w:szCs w:val="20"/>
                <w:lang w:eastAsia="en-US"/>
              </w:rPr>
            </w:pPr>
            <w:hyperlink r:id="rId12" w:history="1">
              <w:r w:rsidR="002A112A" w:rsidRPr="002A112A">
                <w:rPr>
                  <w:rStyle w:val="a3"/>
                  <w:rFonts w:eastAsiaTheme="majorEastAsia"/>
                  <w:color w:val="auto"/>
                  <w:sz w:val="18"/>
                  <w:szCs w:val="20"/>
                </w:rPr>
                <w:t>http://konsultant.ru/</w:t>
              </w:r>
            </w:hyperlink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lastRenderedPageBreak/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lastRenderedPageBreak/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lastRenderedPageBreak/>
              <w:t>25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9"/>
              <w:ind w:left="79" w:right="160"/>
              <w:rPr>
                <w:rFonts w:ascii="Times New Roman" w:hAnsi="Times New Roman" w:cs="Times New Roman"/>
                <w:noProof/>
              </w:rPr>
            </w:pPr>
            <w:r w:rsidRPr="002A112A">
              <w:rPr>
                <w:rFonts w:ascii="Times New Roman" w:hAnsi="Times New Roman" w:cs="Times New Roman"/>
              </w:rPr>
              <w:t>Практическое занятие № 16. «</w:t>
            </w:r>
            <w:r w:rsidRPr="002A112A">
              <w:rPr>
                <w:rFonts w:ascii="Times New Roman" w:hAnsi="Times New Roman" w:cs="Times New Roman"/>
                <w:noProof/>
              </w:rPr>
              <w:t>Решение ситуационных задач по изъятию из кассы ветхих купюр»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14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работа </w:t>
            </w:r>
            <w:proofErr w:type="gramStart"/>
            <w:r w:rsidRPr="002A112A">
              <w:rPr>
                <w:sz w:val="18"/>
                <w:szCs w:val="20"/>
                <w:lang w:eastAsia="en-US"/>
              </w:rPr>
              <w:t>в</w:t>
            </w:r>
            <w:proofErr w:type="gramEnd"/>
            <w:r w:rsidRPr="002A112A">
              <w:rPr>
                <w:sz w:val="18"/>
                <w:szCs w:val="20"/>
                <w:lang w:eastAsia="en-US"/>
              </w:rPr>
              <w:t xml:space="preserve"> </w:t>
            </w:r>
          </w:p>
          <w:p w:rsidR="002A112A" w:rsidRPr="002A112A" w:rsidRDefault="006A5D8C" w:rsidP="002A112A">
            <w:pPr>
              <w:jc w:val="center"/>
              <w:rPr>
                <w:sz w:val="18"/>
                <w:szCs w:val="20"/>
                <w:lang w:eastAsia="en-US"/>
              </w:rPr>
            </w:pPr>
            <w:hyperlink r:id="rId13" w:history="1">
              <w:r w:rsidR="002A112A" w:rsidRPr="002A112A">
                <w:rPr>
                  <w:rStyle w:val="a3"/>
                  <w:rFonts w:eastAsiaTheme="majorEastAsia"/>
                  <w:color w:val="auto"/>
                  <w:sz w:val="18"/>
                  <w:szCs w:val="20"/>
                </w:rPr>
                <w:t>http://konsultant.ru/</w:t>
              </w:r>
            </w:hyperlink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Самостоятельная работа № 7</w:t>
            </w:r>
          </w:p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 xml:space="preserve">Заполнение журнала-ордера 1 по </w:t>
            </w:r>
            <w:proofErr w:type="spellStart"/>
            <w:r w:rsidRPr="002A112A">
              <w:rPr>
                <w:rFonts w:ascii="Times New Roman" w:hAnsi="Times New Roman"/>
                <w:sz w:val="24"/>
              </w:rPr>
              <w:t>Кт</w:t>
            </w:r>
            <w:proofErr w:type="spellEnd"/>
            <w:r w:rsidRPr="002A112A">
              <w:rPr>
                <w:rFonts w:ascii="Times New Roman" w:hAnsi="Times New Roman"/>
                <w:sz w:val="24"/>
              </w:rPr>
              <w:t xml:space="preserve"> счета 50 и ведомости 1 по </w:t>
            </w:r>
            <w:proofErr w:type="spellStart"/>
            <w:r w:rsidRPr="002A112A">
              <w:rPr>
                <w:rFonts w:ascii="Times New Roman" w:hAnsi="Times New Roman"/>
                <w:sz w:val="24"/>
              </w:rPr>
              <w:t>Дт</w:t>
            </w:r>
            <w:proofErr w:type="spellEnd"/>
            <w:r w:rsidRPr="002A112A">
              <w:rPr>
                <w:rFonts w:ascii="Times New Roman" w:hAnsi="Times New Roman"/>
                <w:sz w:val="24"/>
              </w:rPr>
              <w:t xml:space="preserve"> счета 50</w:t>
            </w:r>
          </w:p>
          <w:p w:rsidR="002A112A" w:rsidRPr="002A112A" w:rsidRDefault="002A112A" w:rsidP="002A112A">
            <w:pPr>
              <w:pStyle w:val="a9"/>
              <w:ind w:left="79" w:right="160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15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33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both"/>
            </w:pPr>
            <w:r w:rsidRPr="002A112A">
              <w:t>Практическое занятие № 17. «</w:t>
            </w:r>
            <w:r w:rsidRPr="002A112A">
              <w:rPr>
                <w:noProof/>
              </w:rPr>
              <w:t>Решение ситуационных задач по подготовке денежной наличности  к сдаче инкассатору»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15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работа </w:t>
            </w:r>
            <w:proofErr w:type="gramStart"/>
            <w:r w:rsidRPr="002A112A">
              <w:rPr>
                <w:sz w:val="18"/>
                <w:szCs w:val="20"/>
                <w:lang w:eastAsia="en-US"/>
              </w:rPr>
              <w:t>в</w:t>
            </w:r>
            <w:proofErr w:type="gramEnd"/>
            <w:r w:rsidRPr="002A112A">
              <w:rPr>
                <w:sz w:val="18"/>
                <w:szCs w:val="20"/>
                <w:lang w:eastAsia="en-US"/>
              </w:rPr>
              <w:t xml:space="preserve"> </w:t>
            </w:r>
          </w:p>
          <w:p w:rsidR="002A112A" w:rsidRPr="002A112A" w:rsidRDefault="006A5D8C" w:rsidP="002A112A">
            <w:pPr>
              <w:jc w:val="center"/>
              <w:rPr>
                <w:sz w:val="18"/>
                <w:szCs w:val="20"/>
                <w:lang w:eastAsia="en-US"/>
              </w:rPr>
            </w:pPr>
            <w:hyperlink r:id="rId14" w:history="1">
              <w:r w:rsidR="002A112A" w:rsidRPr="002A112A">
                <w:rPr>
                  <w:rStyle w:val="a3"/>
                  <w:rFonts w:eastAsiaTheme="majorEastAsia"/>
                  <w:color w:val="auto"/>
                  <w:sz w:val="18"/>
                  <w:szCs w:val="20"/>
                </w:rPr>
                <w:t>http://konsultant.ru/</w:t>
              </w:r>
            </w:hyperlink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>Самостоятельная работа № 8</w:t>
            </w:r>
          </w:p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sz w:val="24"/>
              </w:rPr>
            </w:pPr>
            <w:r w:rsidRPr="002A112A">
              <w:rPr>
                <w:rFonts w:ascii="Times New Roman" w:hAnsi="Times New Roman"/>
                <w:sz w:val="24"/>
              </w:rPr>
              <w:t xml:space="preserve"> Заполнение   первичной учетной документации, (препроводительная ведомость к инкассаторской сумке).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16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r w:rsidRPr="002A112A">
              <w:rPr>
                <w:sz w:val="18"/>
                <w:szCs w:val="20"/>
                <w:lang w:eastAsia="en-US"/>
              </w:rPr>
              <w:t>срс</w:t>
            </w:r>
            <w:proofErr w:type="spellEnd"/>
          </w:p>
        </w:tc>
        <w:tc>
          <w:tcPr>
            <w:tcW w:w="8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Работа с документами, анализ конспекта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1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rPr>
                <w:b/>
                <w:noProof/>
              </w:rPr>
            </w:pPr>
            <w:r w:rsidRPr="002A112A">
              <w:rPr>
                <w:b/>
                <w:bCs/>
                <w:noProof/>
              </w:rPr>
              <w:t>Тема 4.</w:t>
            </w:r>
            <w:r w:rsidRPr="002A112A">
              <w:rPr>
                <w:b/>
                <w:noProof/>
              </w:rPr>
              <w:t>Организация  работы на контрольно -кассовых машинах (ККМ)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112A"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pacing w:line="276" w:lineRule="auto"/>
              <w:jc w:val="center"/>
              <w:rPr>
                <w:bCs/>
                <w:sz w:val="20"/>
                <w:szCs w:val="18"/>
              </w:rPr>
            </w:pPr>
          </w:p>
          <w:p w:rsidR="002A112A" w:rsidRPr="002A112A" w:rsidRDefault="002A112A" w:rsidP="002A112A">
            <w:pPr>
              <w:spacing w:line="276" w:lineRule="auto"/>
              <w:jc w:val="center"/>
              <w:rPr>
                <w:b/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rPr>
                <w:sz w:val="20"/>
                <w:szCs w:val="20"/>
                <w:lang w:eastAsia="en-US"/>
              </w:rPr>
            </w:pPr>
            <w:r w:rsidRPr="002A112A">
              <w:rPr>
                <w:noProof/>
              </w:rPr>
              <w:t>Организация  работы на контрольно -кассовых машинах (ККМ). Нормтивное регулирование применение ККМ.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16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2A112A">
              <w:rPr>
                <w:sz w:val="18"/>
                <w:szCs w:val="20"/>
              </w:rPr>
              <w:t xml:space="preserve">Федеральный  закон </w:t>
            </w:r>
          </w:p>
          <w:p w:rsidR="002A112A" w:rsidRPr="002A112A" w:rsidRDefault="002A112A" w:rsidP="002A112A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2A112A">
              <w:rPr>
                <w:sz w:val="18"/>
                <w:szCs w:val="20"/>
              </w:rPr>
              <w:t>"О применении контрольно-кассовой техники при осуществлении расчетов</w:t>
            </w:r>
          </w:p>
          <w:p w:rsidR="002A112A" w:rsidRPr="002A112A" w:rsidRDefault="002A112A" w:rsidP="002A112A">
            <w:pPr>
              <w:spacing w:line="276" w:lineRule="auto"/>
              <w:jc w:val="center"/>
              <w:rPr>
                <w:sz w:val="16"/>
                <w:szCs w:val="20"/>
                <w:lang w:eastAsia="en-US"/>
              </w:rPr>
            </w:pPr>
            <w:r w:rsidRPr="002A112A">
              <w:rPr>
                <w:sz w:val="18"/>
                <w:szCs w:val="20"/>
              </w:rPr>
              <w:t xml:space="preserve"> в Российской Федерации" от </w:t>
            </w:r>
            <w:r w:rsidRPr="002A112A">
              <w:rPr>
                <w:sz w:val="20"/>
                <w:szCs w:val="20"/>
              </w:rPr>
              <w:t>22.05.2003 № 54-ФЗ</w:t>
            </w:r>
          </w:p>
          <w:p w:rsidR="002A112A" w:rsidRPr="002A112A" w:rsidRDefault="002A112A" w:rsidP="002A112A">
            <w:pPr>
              <w:spacing w:line="276" w:lineRule="auto"/>
              <w:jc w:val="center"/>
              <w:rPr>
                <w:sz w:val="16"/>
                <w:szCs w:val="20"/>
                <w:lang w:eastAsia="en-US"/>
              </w:rPr>
            </w:pPr>
          </w:p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работа </w:t>
            </w:r>
            <w:proofErr w:type="gramStart"/>
            <w:r w:rsidRPr="002A112A">
              <w:rPr>
                <w:sz w:val="18"/>
                <w:szCs w:val="20"/>
                <w:lang w:eastAsia="en-US"/>
              </w:rPr>
              <w:t>в</w:t>
            </w:r>
            <w:proofErr w:type="gramEnd"/>
            <w:r w:rsidRPr="002A112A">
              <w:rPr>
                <w:sz w:val="18"/>
                <w:szCs w:val="20"/>
                <w:lang w:eastAsia="en-US"/>
              </w:rPr>
              <w:t xml:space="preserve"> </w:t>
            </w:r>
          </w:p>
          <w:p w:rsidR="002A112A" w:rsidRPr="002A112A" w:rsidRDefault="006A5D8C" w:rsidP="002A112A">
            <w:pPr>
              <w:jc w:val="center"/>
              <w:rPr>
                <w:sz w:val="18"/>
                <w:szCs w:val="20"/>
                <w:lang w:eastAsia="en-US"/>
              </w:rPr>
            </w:pPr>
            <w:hyperlink r:id="rId15" w:history="1">
              <w:r w:rsidR="002A112A" w:rsidRPr="002A112A">
                <w:rPr>
                  <w:rStyle w:val="a3"/>
                  <w:rFonts w:eastAsiaTheme="majorEastAsia"/>
                  <w:color w:val="auto"/>
                  <w:sz w:val="18"/>
                  <w:szCs w:val="20"/>
                </w:rPr>
                <w:t>http://konsultant.ru/</w:t>
              </w:r>
            </w:hyperlink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rPr>
          <w:trHeight w:val="504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9"/>
              <w:ind w:right="160"/>
            </w:pPr>
            <w:r w:rsidRPr="002A112A">
              <w:rPr>
                <w:rFonts w:ascii="Times New Roman" w:hAnsi="Times New Roman" w:cs="Times New Roman"/>
              </w:rPr>
              <w:t>Практическое занятие № 18. «</w:t>
            </w:r>
            <w:r w:rsidRPr="002A112A">
              <w:rPr>
                <w:rStyle w:val="16"/>
                <w:rFonts w:ascii="Times New Roman" w:hAnsi="Times New Roman" w:cs="Times New Roman"/>
                <w:noProof/>
              </w:rPr>
              <w:t>Ознакомление  с инструкцией по работе на кассовом аппарате»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17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9"/>
              <w:ind w:right="160"/>
            </w:pPr>
            <w:r w:rsidRPr="002A112A">
              <w:rPr>
                <w:rFonts w:ascii="Times New Roman" w:hAnsi="Times New Roman" w:cs="Times New Roman"/>
              </w:rPr>
              <w:t>Практическое занятие № 19. «</w:t>
            </w:r>
            <w:r w:rsidRPr="002A112A">
              <w:rPr>
                <w:rStyle w:val="16"/>
                <w:rFonts w:ascii="Times New Roman" w:hAnsi="Times New Roman" w:cs="Times New Roman"/>
                <w:noProof/>
              </w:rPr>
              <w:t>Выполнение кассовых операций с применением ККМ»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18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both"/>
            </w:pPr>
            <w:r w:rsidRPr="002A112A">
              <w:t>Практическое занятие № 20</w:t>
            </w:r>
            <w:r w:rsidRPr="002A112A">
              <w:rPr>
                <w:sz w:val="28"/>
              </w:rPr>
              <w:t>.  «</w:t>
            </w:r>
            <w:r w:rsidRPr="002A112A">
              <w:rPr>
                <w:rStyle w:val="16"/>
                <w:noProof/>
              </w:rPr>
              <w:t xml:space="preserve">Оформление </w:t>
            </w:r>
            <w:r w:rsidRPr="002A112A">
              <w:rPr>
                <w:rStyle w:val="16"/>
                <w:noProof/>
              </w:rPr>
              <w:lastRenderedPageBreak/>
              <w:t xml:space="preserve">документов: Х-отчет и </w:t>
            </w:r>
            <w:r w:rsidRPr="002A112A">
              <w:rPr>
                <w:rStyle w:val="16"/>
                <w:noProof/>
                <w:lang w:val="en-US"/>
              </w:rPr>
              <w:t>Z</w:t>
            </w:r>
            <w:r w:rsidRPr="002A112A">
              <w:rPr>
                <w:rStyle w:val="16"/>
                <w:noProof/>
              </w:rPr>
              <w:t>- отчет»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18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lastRenderedPageBreak/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lastRenderedPageBreak/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lastRenderedPageBreak/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1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lastRenderedPageBreak/>
              <w:t>Тема 5</w:t>
            </w:r>
            <w:r w:rsidRPr="002A112A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. Ревизия ценностей и проверка организации кассовой работы. </w:t>
            </w:r>
          </w:p>
          <w:p w:rsidR="002A112A" w:rsidRPr="002A112A" w:rsidRDefault="002A112A" w:rsidP="002A112A">
            <w:pPr>
              <w:pStyle w:val="af1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A112A">
              <w:rPr>
                <w:rFonts w:ascii="Times New Roman" w:hAnsi="Times New Roman"/>
                <w:b/>
                <w:noProof/>
                <w:sz w:val="24"/>
                <w:szCs w:val="24"/>
              </w:rPr>
              <w:t>Ответственность за нарушение кассовой дисциплины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112A">
              <w:rPr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неделя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both"/>
            </w:pPr>
            <w:r w:rsidRPr="002A112A">
              <w:rPr>
                <w:noProof/>
              </w:rPr>
              <w:t>Ревизия ценностей и проверка организации кассовой работы. Ответственность за нарушение кассовой дисциплины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19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1(465-467)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9"/>
              <w:rPr>
                <w:rFonts w:ascii="Times New Roman" w:hAnsi="Times New Roman" w:cs="Times New Roman"/>
                <w:noProof/>
              </w:rPr>
            </w:pPr>
            <w:r w:rsidRPr="002A112A">
              <w:rPr>
                <w:rFonts w:ascii="Times New Roman" w:hAnsi="Times New Roman" w:cs="Times New Roman"/>
              </w:rPr>
              <w:t>Практическое занятие № 21.  «</w:t>
            </w:r>
            <w:r w:rsidRPr="002A112A">
              <w:rPr>
                <w:rFonts w:ascii="Times New Roman" w:hAnsi="Times New Roman" w:cs="Times New Roman"/>
                <w:noProof/>
              </w:rPr>
              <w:t>Подготовка документов к ревизии кассы»</w:t>
            </w:r>
          </w:p>
          <w:p w:rsidR="002A112A" w:rsidRPr="002A112A" w:rsidRDefault="002A112A" w:rsidP="002A112A">
            <w:pPr>
              <w:pStyle w:val="a9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19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9"/>
              <w:rPr>
                <w:rFonts w:ascii="Times New Roman" w:hAnsi="Times New Roman" w:cs="Times New Roman"/>
                <w:noProof/>
              </w:rPr>
            </w:pPr>
            <w:r w:rsidRPr="002A112A">
              <w:rPr>
                <w:rFonts w:ascii="Times New Roman" w:hAnsi="Times New Roman" w:cs="Times New Roman"/>
              </w:rPr>
              <w:t>Практическое занятие № 22. «</w:t>
            </w:r>
            <w:r w:rsidRPr="002A112A">
              <w:rPr>
                <w:rFonts w:ascii="Times New Roman" w:hAnsi="Times New Roman" w:cs="Times New Roman"/>
                <w:noProof/>
              </w:rPr>
              <w:t>Заполнение документов и проведение ревизии кассы»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19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1(465-467)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анализ конспекта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9"/>
              <w:rPr>
                <w:rFonts w:ascii="Times New Roman" w:hAnsi="Times New Roman" w:cs="Times New Roman"/>
                <w:noProof/>
              </w:rPr>
            </w:pPr>
            <w:r w:rsidRPr="002A112A">
              <w:rPr>
                <w:rFonts w:ascii="Times New Roman" w:hAnsi="Times New Roman" w:cs="Times New Roman"/>
              </w:rPr>
              <w:t>Практическое занятие № 23. «</w:t>
            </w:r>
            <w:r w:rsidRPr="002A112A">
              <w:rPr>
                <w:rFonts w:ascii="Times New Roman" w:hAnsi="Times New Roman" w:cs="Times New Roman"/>
                <w:noProof/>
              </w:rPr>
              <w:t>Работа с нормативными документами: ответственность за нарушение кассовой дисциплины»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20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работа </w:t>
            </w:r>
            <w:proofErr w:type="gramStart"/>
            <w:r w:rsidRPr="002A112A">
              <w:rPr>
                <w:sz w:val="18"/>
                <w:szCs w:val="20"/>
                <w:lang w:eastAsia="en-US"/>
              </w:rPr>
              <w:t>в</w:t>
            </w:r>
            <w:proofErr w:type="gramEnd"/>
            <w:r w:rsidRPr="002A112A">
              <w:rPr>
                <w:sz w:val="18"/>
                <w:szCs w:val="20"/>
                <w:lang w:eastAsia="en-US"/>
              </w:rPr>
              <w:t xml:space="preserve"> </w:t>
            </w:r>
          </w:p>
          <w:p w:rsidR="002A112A" w:rsidRPr="002A112A" w:rsidRDefault="006A5D8C" w:rsidP="002A112A">
            <w:pPr>
              <w:jc w:val="center"/>
              <w:rPr>
                <w:sz w:val="18"/>
                <w:szCs w:val="20"/>
                <w:lang w:eastAsia="en-US"/>
              </w:rPr>
            </w:pPr>
            <w:hyperlink r:id="rId16" w:history="1">
              <w:r w:rsidR="002A112A" w:rsidRPr="002A112A">
                <w:rPr>
                  <w:rStyle w:val="a3"/>
                  <w:rFonts w:eastAsiaTheme="majorEastAsia"/>
                  <w:color w:val="auto"/>
                  <w:sz w:val="18"/>
                  <w:szCs w:val="20"/>
                </w:rPr>
                <w:t>http://konsultant.ru/</w:t>
              </w:r>
            </w:hyperlink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pStyle w:val="a9"/>
              <w:rPr>
                <w:rFonts w:ascii="Times New Roman" w:hAnsi="Times New Roman" w:cs="Times New Roman"/>
                <w:noProof/>
              </w:rPr>
            </w:pPr>
            <w:r w:rsidRPr="002A112A">
              <w:rPr>
                <w:rFonts w:ascii="Times New Roman" w:hAnsi="Times New Roman" w:cs="Times New Roman"/>
              </w:rPr>
              <w:t>Практическое занятие № 24.  «</w:t>
            </w:r>
            <w:r w:rsidRPr="002A112A">
              <w:rPr>
                <w:rFonts w:ascii="Times New Roman" w:hAnsi="Times New Roman" w:cs="Times New Roman"/>
                <w:noProof/>
              </w:rPr>
              <w:t>Решение ситуационных задач по оформлению кассовых и банковских документов»</w:t>
            </w:r>
          </w:p>
          <w:p w:rsidR="002A112A" w:rsidRPr="002A112A" w:rsidRDefault="002A112A" w:rsidP="002A112A">
            <w:pPr>
              <w:jc w:val="both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20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практичес</w:t>
            </w:r>
            <w:proofErr w:type="spellEnd"/>
            <w:r w:rsidRPr="002A112A">
              <w:rPr>
                <w:sz w:val="18"/>
                <w:szCs w:val="20"/>
                <w:lang w:eastAsia="en-US"/>
              </w:rPr>
              <w:t>-кое</w:t>
            </w:r>
            <w:proofErr w:type="gramEnd"/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анализ конспекта, НПА </w:t>
            </w:r>
          </w:p>
          <w:p w:rsidR="002A112A" w:rsidRPr="002A112A" w:rsidRDefault="002A112A" w:rsidP="002A112A">
            <w:pPr>
              <w:jc w:val="center"/>
              <w:rPr>
                <w:sz w:val="18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 xml:space="preserve"> работа </w:t>
            </w:r>
            <w:proofErr w:type="gramStart"/>
            <w:r w:rsidRPr="002A112A">
              <w:rPr>
                <w:sz w:val="18"/>
                <w:szCs w:val="20"/>
                <w:lang w:eastAsia="en-US"/>
              </w:rPr>
              <w:t>в</w:t>
            </w:r>
            <w:proofErr w:type="gramEnd"/>
            <w:r w:rsidRPr="002A112A">
              <w:rPr>
                <w:sz w:val="18"/>
                <w:szCs w:val="20"/>
                <w:lang w:eastAsia="en-US"/>
              </w:rPr>
              <w:t xml:space="preserve"> </w:t>
            </w:r>
          </w:p>
          <w:p w:rsidR="002A112A" w:rsidRPr="002A112A" w:rsidRDefault="006A5D8C" w:rsidP="002A112A">
            <w:pPr>
              <w:jc w:val="center"/>
              <w:rPr>
                <w:sz w:val="18"/>
                <w:szCs w:val="20"/>
                <w:lang w:eastAsia="en-US"/>
              </w:rPr>
            </w:pPr>
            <w:hyperlink r:id="rId17" w:history="1">
              <w:r w:rsidR="002A112A" w:rsidRPr="002A112A">
                <w:rPr>
                  <w:rStyle w:val="a3"/>
                  <w:rFonts w:eastAsiaTheme="majorEastAsia"/>
                  <w:color w:val="auto"/>
                  <w:sz w:val="18"/>
                  <w:szCs w:val="20"/>
                </w:rPr>
                <w:t>http://konsultant.ru/</w:t>
              </w:r>
            </w:hyperlink>
            <w:r w:rsidR="002A112A" w:rsidRPr="002A112A">
              <w:rPr>
                <w:rStyle w:val="a3"/>
                <w:rFonts w:eastAsiaTheme="majorEastAsia"/>
                <w:color w:val="auto"/>
                <w:sz w:val="18"/>
                <w:szCs w:val="20"/>
              </w:rPr>
              <w:t xml:space="preserve"> подготовка к </w:t>
            </w:r>
            <w:proofErr w:type="spellStart"/>
            <w:r w:rsidR="002A112A" w:rsidRPr="002A112A">
              <w:rPr>
                <w:rStyle w:val="a3"/>
                <w:rFonts w:eastAsiaTheme="majorEastAsia"/>
                <w:color w:val="auto"/>
                <w:sz w:val="18"/>
                <w:szCs w:val="20"/>
              </w:rPr>
              <w:t>дифзачету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2A112A" w:rsidTr="002A112A">
        <w:trPr>
          <w:trHeight w:val="79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both"/>
            </w:pPr>
            <w:r w:rsidRPr="002A112A">
              <w:t>Дифференцированный зачет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r w:rsidRPr="002A112A">
              <w:rPr>
                <w:sz w:val="18"/>
                <w:szCs w:val="20"/>
                <w:lang w:eastAsia="en-US"/>
              </w:rPr>
              <w:t>20 неделя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A112A">
              <w:rPr>
                <w:sz w:val="18"/>
                <w:szCs w:val="20"/>
                <w:lang w:eastAsia="en-US"/>
              </w:rPr>
              <w:t>дифферен-цированный</w:t>
            </w:r>
            <w:proofErr w:type="spellEnd"/>
            <w:proofErr w:type="gramEnd"/>
            <w:r w:rsidRPr="002A112A">
              <w:rPr>
                <w:sz w:val="18"/>
                <w:szCs w:val="20"/>
                <w:lang w:eastAsia="en-US"/>
              </w:rPr>
              <w:t xml:space="preserve"> зачет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112A" w:rsidRPr="002A112A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1.1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1.3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r w:rsidRPr="002A112A">
              <w:rPr>
                <w:sz w:val="20"/>
              </w:rPr>
              <w:t>ПК 2.2 – ПК 2.4</w:t>
            </w:r>
          </w:p>
          <w:p w:rsidR="002A112A" w:rsidRPr="002A112A" w:rsidRDefault="002A112A" w:rsidP="002A112A">
            <w:pPr>
              <w:suppressAutoHyphens/>
              <w:jc w:val="center"/>
              <w:rPr>
                <w:sz w:val="20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1-ОК 5</w:t>
            </w:r>
          </w:p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gramStart"/>
            <w:r w:rsidRPr="002A112A">
              <w:rPr>
                <w:sz w:val="20"/>
              </w:rPr>
              <w:t>ОК</w:t>
            </w:r>
            <w:proofErr w:type="gramEnd"/>
            <w:r w:rsidRPr="002A112A">
              <w:rPr>
                <w:sz w:val="20"/>
              </w:rPr>
              <w:t xml:space="preserve"> 9-ОК 11</w:t>
            </w:r>
          </w:p>
        </w:tc>
      </w:tr>
      <w:tr w:rsidR="002A112A" w:rsidRPr="00037098" w:rsidTr="002A112A">
        <w:trPr>
          <w:trHeight w:val="217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2A112A" w:rsidRDefault="002A112A" w:rsidP="002A112A">
            <w:pPr>
              <w:jc w:val="right"/>
              <w:rPr>
                <w:b/>
              </w:rPr>
            </w:pPr>
            <w:r w:rsidRPr="002A112A">
              <w:rPr>
                <w:b/>
              </w:rPr>
              <w:t>Итого по МДК 05.01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016DB6" w:rsidRDefault="002A112A" w:rsidP="002A11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016DB6">
              <w:rPr>
                <w:b/>
                <w:szCs w:val="20"/>
                <w:lang w:eastAsia="en-US"/>
              </w:rPr>
              <w:t>76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037098" w:rsidRDefault="002A112A" w:rsidP="002A11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037098" w:rsidRDefault="002A112A" w:rsidP="002A11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037098" w:rsidRDefault="002A112A" w:rsidP="002A112A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037098" w:rsidRDefault="002A112A" w:rsidP="002A112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2A" w:rsidRPr="00037098" w:rsidRDefault="002A112A" w:rsidP="002A112A">
            <w:pPr>
              <w:jc w:val="center"/>
              <w:rPr>
                <w:sz w:val="20"/>
                <w:szCs w:val="18"/>
                <w:lang w:eastAsia="en-US"/>
              </w:rPr>
            </w:pPr>
          </w:p>
        </w:tc>
      </w:tr>
    </w:tbl>
    <w:p w:rsidR="002A112A" w:rsidRDefault="002A112A" w:rsidP="002A1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527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7"/>
        <w:gridCol w:w="1843"/>
        <w:gridCol w:w="1983"/>
      </w:tblGrid>
      <w:tr w:rsidR="002A112A" w:rsidRPr="00F36EA2" w:rsidTr="002A112A">
        <w:trPr>
          <w:trHeight w:val="1552"/>
        </w:trPr>
        <w:tc>
          <w:tcPr>
            <w:tcW w:w="3773" w:type="pct"/>
          </w:tcPr>
          <w:p w:rsidR="002A112A" w:rsidRPr="00F36EA2" w:rsidRDefault="002A112A" w:rsidP="002A112A">
            <w:pPr>
              <w:rPr>
                <w:b/>
                <w:bCs/>
              </w:rPr>
            </w:pPr>
            <w:r w:rsidRPr="00F36EA2">
              <w:rPr>
                <w:b/>
                <w:bCs/>
              </w:rPr>
              <w:lastRenderedPageBreak/>
              <w:t xml:space="preserve">Учебная практика </w:t>
            </w:r>
          </w:p>
          <w:p w:rsidR="002A112A" w:rsidRPr="00F36EA2" w:rsidRDefault="002A112A" w:rsidP="002A112A">
            <w:pPr>
              <w:rPr>
                <w:b/>
                <w:bCs/>
              </w:rPr>
            </w:pPr>
            <w:r w:rsidRPr="00F36EA2">
              <w:rPr>
                <w:b/>
                <w:bCs/>
              </w:rPr>
              <w:t xml:space="preserve">Виды работ </w:t>
            </w:r>
          </w:p>
          <w:p w:rsidR="002A112A" w:rsidRPr="00F36EA2" w:rsidRDefault="002A112A" w:rsidP="002A112A">
            <w:pPr>
              <w:pStyle w:val="Default"/>
              <w:numPr>
                <w:ilvl w:val="0"/>
                <w:numId w:val="15"/>
              </w:numPr>
              <w:suppressAutoHyphens/>
              <w:autoSpaceDN/>
              <w:adjustRightInd/>
              <w:jc w:val="both"/>
              <w:rPr>
                <w:bCs/>
              </w:rPr>
            </w:pPr>
            <w:r w:rsidRPr="00F36EA2">
              <w:rPr>
                <w:bCs/>
              </w:rPr>
              <w:t>Изучение должностных обязанностей кассира.</w:t>
            </w:r>
          </w:p>
          <w:p w:rsidR="002A112A" w:rsidRPr="00F36EA2" w:rsidRDefault="002A112A" w:rsidP="002A112A">
            <w:pPr>
              <w:pStyle w:val="Default"/>
              <w:numPr>
                <w:ilvl w:val="0"/>
                <w:numId w:val="15"/>
              </w:numPr>
              <w:suppressAutoHyphens/>
              <w:autoSpaceDN/>
              <w:adjustRightInd/>
              <w:jc w:val="both"/>
              <w:rPr>
                <w:bCs/>
              </w:rPr>
            </w:pPr>
            <w:r w:rsidRPr="00F36EA2">
              <w:rPr>
                <w:bCs/>
              </w:rPr>
              <w:t>Изучение договора о материальной ответственности с кассиром.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t>Изучение организации кассы на предприятии.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rPr>
                <w:bCs/>
              </w:rPr>
              <w:t>Изучение оформления первичных документов по кассовым операциям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t>Проверка наличия в первичных бухгалтерских документах обязательных реквизитов. Формальная проверка документов, проверка по существу, арифметическая проверка.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t xml:space="preserve">Проведение группировки первичных бухгалтерских документов по ряду признаков. Проведение таксировки и </w:t>
            </w:r>
            <w:proofErr w:type="spellStart"/>
            <w:r w:rsidRPr="00F36EA2">
              <w:t>контировки</w:t>
            </w:r>
            <w:proofErr w:type="spellEnd"/>
            <w:r w:rsidRPr="00F36EA2">
              <w:t xml:space="preserve"> первичных бухгалтерских документов.</w:t>
            </w:r>
            <w:r w:rsidRPr="00F36EA2">
              <w:tab/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t>Изучение порядка установления и расчета лимита кассы.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t>Изучение работы на контрольно-кассовой технике.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rPr>
                <w:bCs/>
              </w:rPr>
              <w:t xml:space="preserve">Изучение правил работы на ККМ. 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rPr>
                <w:bCs/>
              </w:rPr>
              <w:t xml:space="preserve">Изучение инструкции для кассира. 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rPr>
                <w:bCs/>
              </w:rPr>
              <w:t>Прохождение  инструктажа  по работе с кассовыми аппаратами.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rPr>
                <w:bCs/>
              </w:rPr>
              <w:t>Изучение проведения оплаты товаров через ККМ.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rPr>
                <w:bCs/>
              </w:rPr>
              <w:t>Изучение передачи денежных средств инкассатору. Изучение составления препроводительной ведомости.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t>Ознакомление с работой пластиковыми картами.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t>Изучение порядка проведения ревизии кассы экономического субъекта.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t>Исправление ошибок в первичных бухгалтерских документах.</w:t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</w:pPr>
            <w:r w:rsidRPr="00F36EA2">
              <w:t>Ознакомление с номенклатурой дел.</w:t>
            </w:r>
            <w:r w:rsidRPr="00F36EA2">
              <w:tab/>
            </w:r>
          </w:p>
          <w:p w:rsidR="002A112A" w:rsidRPr="00F36EA2" w:rsidRDefault="002A112A" w:rsidP="002A112A">
            <w:pPr>
              <w:pStyle w:val="af3"/>
              <w:numPr>
                <w:ilvl w:val="0"/>
                <w:numId w:val="15"/>
              </w:numPr>
              <w:spacing w:before="0" w:after="160"/>
              <w:contextualSpacing/>
              <w:jc w:val="both"/>
              <w:rPr>
                <w:b/>
                <w:lang w:eastAsia="ru-RU"/>
              </w:rPr>
            </w:pPr>
            <w:r w:rsidRPr="00F36EA2">
              <w:t>Подготовка первичных бухгалтерских документов для передачи в текущий бухгалтерский архив.</w:t>
            </w:r>
          </w:p>
        </w:tc>
        <w:tc>
          <w:tcPr>
            <w:tcW w:w="591" w:type="pct"/>
            <w:vAlign w:val="center"/>
          </w:tcPr>
          <w:p w:rsidR="002A112A" w:rsidRPr="00F36EA2" w:rsidRDefault="002A112A" w:rsidP="002A112A">
            <w:pPr>
              <w:suppressAutoHyphens/>
              <w:jc w:val="center"/>
              <w:rPr>
                <w:b/>
              </w:rPr>
            </w:pPr>
            <w:r w:rsidRPr="00F36EA2">
              <w:rPr>
                <w:b/>
              </w:rPr>
              <w:t>36</w:t>
            </w:r>
          </w:p>
        </w:tc>
        <w:tc>
          <w:tcPr>
            <w:tcW w:w="636" w:type="pct"/>
          </w:tcPr>
          <w:p w:rsidR="002A112A" w:rsidRDefault="002A112A" w:rsidP="002A112A">
            <w:pPr>
              <w:suppressAutoHyphens/>
              <w:jc w:val="center"/>
              <w:rPr>
                <w:b/>
              </w:rPr>
            </w:pPr>
          </w:p>
          <w:p w:rsidR="002A112A" w:rsidRDefault="002A112A" w:rsidP="002A112A">
            <w:pPr>
              <w:suppressAutoHyphens/>
              <w:jc w:val="center"/>
              <w:rPr>
                <w:b/>
              </w:rPr>
            </w:pPr>
          </w:p>
          <w:p w:rsidR="002A112A" w:rsidRDefault="002A112A" w:rsidP="002A112A">
            <w:pPr>
              <w:suppressAutoHyphens/>
              <w:jc w:val="center"/>
              <w:rPr>
                <w:b/>
              </w:rPr>
            </w:pPr>
          </w:p>
          <w:p w:rsidR="002A112A" w:rsidRDefault="002A112A" w:rsidP="002A112A">
            <w:pPr>
              <w:suppressAutoHyphens/>
              <w:jc w:val="center"/>
              <w:rPr>
                <w:b/>
              </w:rPr>
            </w:pPr>
          </w:p>
          <w:p w:rsidR="002A112A" w:rsidRDefault="002A112A" w:rsidP="002A112A">
            <w:pPr>
              <w:suppressAutoHyphens/>
              <w:jc w:val="center"/>
              <w:rPr>
                <w:b/>
              </w:rPr>
            </w:pPr>
          </w:p>
          <w:p w:rsidR="002A112A" w:rsidRDefault="002A112A" w:rsidP="002A112A">
            <w:pPr>
              <w:suppressAutoHyphens/>
              <w:jc w:val="center"/>
              <w:rPr>
                <w:b/>
              </w:rPr>
            </w:pPr>
          </w:p>
          <w:p w:rsidR="002A112A" w:rsidRDefault="002A112A" w:rsidP="002A112A">
            <w:pPr>
              <w:suppressAutoHyphens/>
              <w:jc w:val="center"/>
              <w:rPr>
                <w:b/>
              </w:rPr>
            </w:pPr>
          </w:p>
          <w:p w:rsidR="002A112A" w:rsidRDefault="002A112A" w:rsidP="002A112A">
            <w:pPr>
              <w:suppressAutoHyphens/>
              <w:jc w:val="center"/>
              <w:rPr>
                <w:b/>
              </w:rPr>
            </w:pPr>
          </w:p>
          <w:p w:rsidR="002A112A" w:rsidRDefault="002A112A" w:rsidP="002A112A">
            <w:pPr>
              <w:suppressAutoHyphens/>
              <w:jc w:val="center"/>
              <w:rPr>
                <w:b/>
              </w:rPr>
            </w:pPr>
          </w:p>
          <w:p w:rsidR="002A112A" w:rsidRPr="00F36EA2" w:rsidRDefault="002A112A" w:rsidP="002A112A">
            <w:pPr>
              <w:suppressAutoHyphens/>
              <w:jc w:val="center"/>
            </w:pPr>
            <w:r w:rsidRPr="00F36EA2">
              <w:t>ПК 1.1</w:t>
            </w:r>
          </w:p>
          <w:p w:rsidR="002A112A" w:rsidRPr="00F36EA2" w:rsidRDefault="002A112A" w:rsidP="002A112A">
            <w:pPr>
              <w:suppressAutoHyphens/>
              <w:jc w:val="center"/>
            </w:pPr>
            <w:r w:rsidRPr="00F36EA2">
              <w:t>ПК 1.3</w:t>
            </w:r>
          </w:p>
          <w:p w:rsidR="002A112A" w:rsidRPr="00F36EA2" w:rsidRDefault="002A112A" w:rsidP="002A112A">
            <w:pPr>
              <w:suppressAutoHyphens/>
              <w:jc w:val="center"/>
            </w:pPr>
            <w:r w:rsidRPr="00F36EA2">
              <w:t>ПК 2.2 – ПК 2.4</w:t>
            </w:r>
          </w:p>
          <w:p w:rsidR="002A112A" w:rsidRPr="00F36EA2" w:rsidRDefault="002A112A" w:rsidP="002A112A">
            <w:pPr>
              <w:suppressAutoHyphens/>
              <w:jc w:val="center"/>
            </w:pPr>
            <w:proofErr w:type="gramStart"/>
            <w:r w:rsidRPr="00F36EA2">
              <w:t>ОК</w:t>
            </w:r>
            <w:proofErr w:type="gramEnd"/>
            <w:r w:rsidRPr="00F36EA2">
              <w:t xml:space="preserve"> 1-ОК 5</w:t>
            </w:r>
          </w:p>
          <w:p w:rsidR="002A112A" w:rsidRPr="00F36EA2" w:rsidRDefault="002A112A" w:rsidP="002A112A">
            <w:pPr>
              <w:suppressAutoHyphens/>
              <w:jc w:val="center"/>
              <w:rPr>
                <w:b/>
              </w:rPr>
            </w:pPr>
            <w:proofErr w:type="gramStart"/>
            <w:r w:rsidRPr="00F36EA2">
              <w:t>ОК</w:t>
            </w:r>
            <w:proofErr w:type="gramEnd"/>
            <w:r w:rsidRPr="00F36EA2">
              <w:t xml:space="preserve"> 9-ОК 11</w:t>
            </w:r>
          </w:p>
        </w:tc>
      </w:tr>
      <w:tr w:rsidR="002A112A" w:rsidRPr="000A6EE0" w:rsidTr="00016DB6">
        <w:trPr>
          <w:trHeight w:val="276"/>
        </w:trPr>
        <w:tc>
          <w:tcPr>
            <w:tcW w:w="3773" w:type="pct"/>
          </w:tcPr>
          <w:p w:rsidR="002A112A" w:rsidRPr="00016DB6" w:rsidRDefault="002A112A" w:rsidP="000A6EE0">
            <w:pPr>
              <w:rPr>
                <w:b/>
                <w:bCs/>
                <w:szCs w:val="28"/>
              </w:rPr>
            </w:pPr>
            <w:r w:rsidRPr="00016DB6">
              <w:rPr>
                <w:b/>
                <w:bCs/>
                <w:szCs w:val="28"/>
              </w:rPr>
              <w:t xml:space="preserve">Производственная практика </w:t>
            </w:r>
          </w:p>
          <w:p w:rsidR="002A112A" w:rsidRPr="00016DB6" w:rsidRDefault="002A112A" w:rsidP="000A6EE0">
            <w:pPr>
              <w:rPr>
                <w:b/>
                <w:bCs/>
                <w:szCs w:val="28"/>
              </w:rPr>
            </w:pPr>
            <w:r w:rsidRPr="00016DB6">
              <w:rPr>
                <w:b/>
                <w:bCs/>
                <w:szCs w:val="28"/>
              </w:rPr>
              <w:t xml:space="preserve">Виды работ </w:t>
            </w:r>
          </w:p>
          <w:p w:rsidR="000A6EE0" w:rsidRPr="00016DB6" w:rsidRDefault="000A6EE0" w:rsidP="000A6EE0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8"/>
              </w:rPr>
            </w:pPr>
            <w:r w:rsidRPr="00016DB6">
              <w:rPr>
                <w:rFonts w:ascii="Times New Roman" w:hAnsi="Times New Roman"/>
                <w:sz w:val="24"/>
                <w:szCs w:val="28"/>
              </w:rPr>
              <w:t>Инструктаж по ОТ и ТБ</w:t>
            </w:r>
          </w:p>
          <w:p w:rsidR="000A6EE0" w:rsidRPr="00016DB6" w:rsidRDefault="000A6EE0" w:rsidP="000A6EE0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8"/>
              </w:rPr>
            </w:pPr>
            <w:r w:rsidRPr="00016DB6">
              <w:rPr>
                <w:rFonts w:ascii="Times New Roman" w:hAnsi="Times New Roman"/>
                <w:sz w:val="24"/>
                <w:szCs w:val="28"/>
              </w:rPr>
              <w:t>Краткая характеристика организации</w:t>
            </w:r>
          </w:p>
          <w:p w:rsidR="000A6EE0" w:rsidRPr="00016DB6" w:rsidRDefault="000A6EE0" w:rsidP="000A6EE0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8"/>
              </w:rPr>
            </w:pPr>
            <w:r w:rsidRPr="00016DB6">
              <w:rPr>
                <w:rFonts w:ascii="Times New Roman" w:hAnsi="Times New Roman"/>
                <w:sz w:val="24"/>
                <w:szCs w:val="28"/>
              </w:rPr>
              <w:t>Ознакомление с документами по ведению кассовых операций. Составление приказа об установлении лимита кассы на текущий год</w:t>
            </w:r>
          </w:p>
          <w:p w:rsidR="000A6EE0" w:rsidRPr="00016DB6" w:rsidRDefault="000A6EE0" w:rsidP="000A6EE0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8"/>
              </w:rPr>
            </w:pPr>
            <w:r w:rsidRPr="00016DB6">
              <w:rPr>
                <w:rFonts w:ascii="Times New Roman" w:hAnsi="Times New Roman"/>
                <w:sz w:val="24"/>
                <w:szCs w:val="28"/>
              </w:rPr>
              <w:t>Оформление договора о полной материальной ответственности кассира</w:t>
            </w:r>
          </w:p>
          <w:p w:rsidR="000A6EE0" w:rsidRPr="00016DB6" w:rsidRDefault="000A6EE0" w:rsidP="000A6EE0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8"/>
              </w:rPr>
            </w:pPr>
            <w:r w:rsidRPr="00016DB6">
              <w:rPr>
                <w:rFonts w:ascii="Times New Roman" w:hAnsi="Times New Roman"/>
                <w:sz w:val="24"/>
                <w:szCs w:val="28"/>
              </w:rPr>
              <w:t>Проведение расчёта аналитических показателей</w:t>
            </w:r>
          </w:p>
          <w:p w:rsidR="000A6EE0" w:rsidRPr="00016DB6" w:rsidRDefault="000A6EE0" w:rsidP="000A6EE0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8"/>
              </w:rPr>
            </w:pPr>
            <w:r w:rsidRPr="00016DB6">
              <w:rPr>
                <w:rFonts w:ascii="Times New Roman" w:hAnsi="Times New Roman"/>
                <w:sz w:val="24"/>
                <w:szCs w:val="28"/>
              </w:rPr>
              <w:t>Проверка кассовых операций по существу</w:t>
            </w:r>
          </w:p>
          <w:p w:rsidR="000A6EE0" w:rsidRPr="00016DB6" w:rsidRDefault="000A6EE0" w:rsidP="000A6EE0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8"/>
              </w:rPr>
            </w:pPr>
            <w:r w:rsidRPr="00016DB6">
              <w:rPr>
                <w:rFonts w:ascii="Times New Roman" w:hAnsi="Times New Roman"/>
                <w:sz w:val="24"/>
                <w:szCs w:val="28"/>
              </w:rPr>
              <w:t>Отражение операций с денежными средствами в журнале хозяйственных операций</w:t>
            </w:r>
          </w:p>
          <w:p w:rsidR="000A6EE0" w:rsidRPr="00016DB6" w:rsidRDefault="000A6EE0" w:rsidP="000A6EE0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8"/>
              </w:rPr>
            </w:pPr>
            <w:r w:rsidRPr="00016DB6">
              <w:rPr>
                <w:rFonts w:ascii="Times New Roman" w:hAnsi="Times New Roman"/>
                <w:sz w:val="24"/>
                <w:szCs w:val="28"/>
              </w:rPr>
              <w:t>О</w:t>
            </w:r>
            <w:r w:rsidR="00016DB6" w:rsidRPr="00016DB6">
              <w:rPr>
                <w:rFonts w:ascii="Times New Roman" w:hAnsi="Times New Roman"/>
                <w:sz w:val="24"/>
                <w:szCs w:val="28"/>
              </w:rPr>
              <w:t>формление унифицированных форм</w:t>
            </w:r>
          </w:p>
          <w:p w:rsidR="000A6EE0" w:rsidRPr="00016DB6" w:rsidRDefault="000A6EE0" w:rsidP="000A6EE0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8"/>
              </w:rPr>
            </w:pPr>
            <w:r w:rsidRPr="00016DB6">
              <w:rPr>
                <w:rFonts w:ascii="Times New Roman" w:hAnsi="Times New Roman"/>
                <w:sz w:val="24"/>
                <w:szCs w:val="28"/>
              </w:rPr>
              <w:t>Обработка банковских выписок</w:t>
            </w:r>
          </w:p>
          <w:p w:rsidR="000A6EE0" w:rsidRPr="00016DB6" w:rsidRDefault="000A6EE0" w:rsidP="000A6EE0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8"/>
              </w:rPr>
            </w:pPr>
            <w:r w:rsidRPr="00016DB6">
              <w:rPr>
                <w:rFonts w:ascii="Times New Roman" w:hAnsi="Times New Roman"/>
                <w:sz w:val="24"/>
                <w:szCs w:val="28"/>
              </w:rPr>
              <w:t>Заполнение кассовой книги на основании ПКО и РКО</w:t>
            </w:r>
          </w:p>
          <w:p w:rsidR="002A112A" w:rsidRPr="00016DB6" w:rsidRDefault="000A6EE0" w:rsidP="000A6EE0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bCs/>
                <w:sz w:val="24"/>
                <w:szCs w:val="28"/>
              </w:rPr>
            </w:pPr>
            <w:r w:rsidRPr="00016DB6">
              <w:rPr>
                <w:rFonts w:ascii="Times New Roman" w:hAnsi="Times New Roman"/>
                <w:sz w:val="24"/>
                <w:szCs w:val="28"/>
              </w:rPr>
              <w:lastRenderedPageBreak/>
              <w:t>Работа с контрольно-кассовой машиной</w:t>
            </w:r>
          </w:p>
        </w:tc>
        <w:tc>
          <w:tcPr>
            <w:tcW w:w="591" w:type="pct"/>
            <w:vAlign w:val="center"/>
          </w:tcPr>
          <w:p w:rsidR="002A112A" w:rsidRPr="000A6EE0" w:rsidRDefault="002A112A" w:rsidP="000A6EE0">
            <w:pPr>
              <w:suppressAutoHyphens/>
              <w:jc w:val="center"/>
              <w:rPr>
                <w:b/>
                <w:szCs w:val="28"/>
              </w:rPr>
            </w:pPr>
            <w:r w:rsidRPr="000A6EE0">
              <w:rPr>
                <w:b/>
                <w:szCs w:val="28"/>
              </w:rPr>
              <w:lastRenderedPageBreak/>
              <w:t>36</w:t>
            </w:r>
          </w:p>
        </w:tc>
        <w:tc>
          <w:tcPr>
            <w:tcW w:w="636" w:type="pct"/>
          </w:tcPr>
          <w:p w:rsidR="002A112A" w:rsidRPr="000A6EE0" w:rsidRDefault="002A112A" w:rsidP="000A6EE0">
            <w:pPr>
              <w:suppressAutoHyphens/>
              <w:jc w:val="center"/>
              <w:rPr>
                <w:b/>
                <w:szCs w:val="28"/>
              </w:rPr>
            </w:pPr>
          </w:p>
          <w:p w:rsidR="002A112A" w:rsidRPr="000A6EE0" w:rsidRDefault="002A112A" w:rsidP="000A6EE0">
            <w:pPr>
              <w:suppressAutoHyphens/>
              <w:jc w:val="center"/>
              <w:rPr>
                <w:szCs w:val="28"/>
              </w:rPr>
            </w:pPr>
            <w:r w:rsidRPr="000A6EE0">
              <w:rPr>
                <w:szCs w:val="28"/>
              </w:rPr>
              <w:t>ПК 1.1</w:t>
            </w:r>
          </w:p>
          <w:p w:rsidR="002A112A" w:rsidRPr="000A6EE0" w:rsidRDefault="002A112A" w:rsidP="000A6EE0">
            <w:pPr>
              <w:suppressAutoHyphens/>
              <w:jc w:val="center"/>
              <w:rPr>
                <w:szCs w:val="28"/>
              </w:rPr>
            </w:pPr>
            <w:r w:rsidRPr="000A6EE0">
              <w:rPr>
                <w:szCs w:val="28"/>
              </w:rPr>
              <w:t>ПК 1.3</w:t>
            </w:r>
          </w:p>
          <w:p w:rsidR="002A112A" w:rsidRPr="000A6EE0" w:rsidRDefault="002A112A" w:rsidP="000A6EE0">
            <w:pPr>
              <w:suppressAutoHyphens/>
              <w:jc w:val="center"/>
              <w:rPr>
                <w:szCs w:val="28"/>
              </w:rPr>
            </w:pPr>
            <w:r w:rsidRPr="000A6EE0">
              <w:rPr>
                <w:szCs w:val="28"/>
              </w:rPr>
              <w:t>ПК 2.2 – ПК 2.4</w:t>
            </w:r>
          </w:p>
          <w:p w:rsidR="002A112A" w:rsidRPr="000A6EE0" w:rsidRDefault="002A112A" w:rsidP="000A6EE0">
            <w:pPr>
              <w:suppressAutoHyphens/>
              <w:jc w:val="center"/>
              <w:rPr>
                <w:szCs w:val="28"/>
              </w:rPr>
            </w:pPr>
            <w:proofErr w:type="gramStart"/>
            <w:r w:rsidRPr="000A6EE0">
              <w:rPr>
                <w:szCs w:val="28"/>
              </w:rPr>
              <w:t>ОК</w:t>
            </w:r>
            <w:proofErr w:type="gramEnd"/>
            <w:r w:rsidRPr="000A6EE0">
              <w:rPr>
                <w:szCs w:val="28"/>
              </w:rPr>
              <w:t xml:space="preserve"> 1-ОК 5</w:t>
            </w:r>
          </w:p>
          <w:p w:rsidR="002A112A" w:rsidRPr="000A6EE0" w:rsidRDefault="002A112A" w:rsidP="000A6EE0">
            <w:pPr>
              <w:suppressAutoHyphens/>
              <w:jc w:val="center"/>
              <w:rPr>
                <w:b/>
                <w:szCs w:val="28"/>
              </w:rPr>
            </w:pPr>
            <w:proofErr w:type="gramStart"/>
            <w:r w:rsidRPr="000A6EE0">
              <w:rPr>
                <w:szCs w:val="28"/>
              </w:rPr>
              <w:t>ОК</w:t>
            </w:r>
            <w:proofErr w:type="gramEnd"/>
            <w:r w:rsidRPr="000A6EE0">
              <w:rPr>
                <w:szCs w:val="28"/>
              </w:rPr>
              <w:t xml:space="preserve"> 9-ОК 11</w:t>
            </w:r>
          </w:p>
        </w:tc>
      </w:tr>
      <w:tr w:rsidR="002A112A" w:rsidRPr="00F36EA2" w:rsidTr="002A112A">
        <w:trPr>
          <w:trHeight w:val="379"/>
        </w:trPr>
        <w:tc>
          <w:tcPr>
            <w:tcW w:w="3773" w:type="pct"/>
          </w:tcPr>
          <w:p w:rsidR="002A112A" w:rsidRPr="00037098" w:rsidRDefault="002A112A" w:rsidP="002A112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Квалификационный экзамен</w:t>
            </w:r>
          </w:p>
        </w:tc>
        <w:tc>
          <w:tcPr>
            <w:tcW w:w="591" w:type="pct"/>
            <w:vAlign w:val="center"/>
          </w:tcPr>
          <w:p w:rsidR="002A112A" w:rsidRPr="00F36EA2" w:rsidRDefault="002A112A" w:rsidP="002A112A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36" w:type="pct"/>
          </w:tcPr>
          <w:p w:rsidR="002A112A" w:rsidRDefault="002A112A" w:rsidP="002A112A">
            <w:pPr>
              <w:suppressAutoHyphens/>
              <w:jc w:val="center"/>
              <w:rPr>
                <w:b/>
              </w:rPr>
            </w:pPr>
          </w:p>
        </w:tc>
      </w:tr>
      <w:tr w:rsidR="002A112A" w:rsidRPr="00F36EA2" w:rsidTr="002A112A">
        <w:trPr>
          <w:trHeight w:val="276"/>
        </w:trPr>
        <w:tc>
          <w:tcPr>
            <w:tcW w:w="3773" w:type="pct"/>
          </w:tcPr>
          <w:p w:rsidR="002A112A" w:rsidRPr="00F36EA2" w:rsidRDefault="002A112A" w:rsidP="002A112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 по ПМ.05</w:t>
            </w:r>
          </w:p>
        </w:tc>
        <w:tc>
          <w:tcPr>
            <w:tcW w:w="591" w:type="pct"/>
            <w:vAlign w:val="center"/>
          </w:tcPr>
          <w:p w:rsidR="002A112A" w:rsidRPr="00F36EA2" w:rsidRDefault="002A112A" w:rsidP="002A112A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636" w:type="pct"/>
          </w:tcPr>
          <w:p w:rsidR="002A112A" w:rsidRDefault="002A112A" w:rsidP="002A112A">
            <w:pPr>
              <w:suppressAutoHyphens/>
              <w:jc w:val="center"/>
              <w:rPr>
                <w:b/>
              </w:rPr>
            </w:pPr>
          </w:p>
        </w:tc>
      </w:tr>
    </w:tbl>
    <w:p w:rsidR="002A112A" w:rsidRPr="00037098" w:rsidRDefault="002A112A" w:rsidP="002A112A">
      <w:pPr>
        <w:rPr>
          <w:sz w:val="28"/>
          <w:szCs w:val="28"/>
          <w:lang w:val="en-US"/>
        </w:rPr>
        <w:sectPr w:rsidR="002A112A" w:rsidRPr="00037098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2A112A" w:rsidRPr="00747563" w:rsidRDefault="002A112A" w:rsidP="002A112A">
      <w:pPr>
        <w:spacing w:line="360" w:lineRule="auto"/>
        <w:jc w:val="center"/>
        <w:rPr>
          <w:b/>
          <w:bCs/>
        </w:rPr>
      </w:pPr>
      <w:r>
        <w:rPr>
          <w:b/>
          <w:caps/>
          <w:sz w:val="28"/>
          <w:szCs w:val="28"/>
        </w:rPr>
        <w:lastRenderedPageBreak/>
        <w:tab/>
        <w:t>4</w:t>
      </w:r>
      <w:r w:rsidRPr="00747563">
        <w:rPr>
          <w:b/>
          <w:bCs/>
        </w:rPr>
        <w:t>. УСЛОВИЯ РЕАЛИЗАЦИИ ПРОГРАММЫ ПРОФЕССИОНАЛЬНОГО МОДУЛЯ</w:t>
      </w:r>
    </w:p>
    <w:p w:rsidR="002A112A" w:rsidRPr="00747563" w:rsidRDefault="002A112A" w:rsidP="002A112A">
      <w:pPr>
        <w:spacing w:line="360" w:lineRule="auto"/>
        <w:ind w:firstLine="709"/>
        <w:rPr>
          <w:b/>
          <w:bCs/>
        </w:rPr>
      </w:pPr>
      <w:r>
        <w:rPr>
          <w:b/>
          <w:bCs/>
        </w:rPr>
        <w:t>4.1.</w:t>
      </w:r>
      <w:r w:rsidRPr="00747563">
        <w:rPr>
          <w:b/>
          <w:bCs/>
        </w:rPr>
        <w:t xml:space="preserve"> Для реализации программы профессионального модуля предусмотрены следующие специальные помещения:</w:t>
      </w:r>
    </w:p>
    <w:p w:rsidR="002A112A" w:rsidRPr="00747563" w:rsidRDefault="002A112A" w:rsidP="002A112A">
      <w:pPr>
        <w:jc w:val="both"/>
      </w:pPr>
      <w:proofErr w:type="gramStart"/>
      <w:r>
        <w:t>Учебная</w:t>
      </w:r>
      <w:proofErr w:type="gramEnd"/>
      <w:r>
        <w:t xml:space="preserve"> </w:t>
      </w:r>
      <w:r w:rsidRPr="00747563">
        <w:t>аудитории</w:t>
      </w:r>
      <w:r>
        <w:t xml:space="preserve"> «Эк</w:t>
      </w:r>
      <w:r w:rsidRPr="00A35F76">
        <w:t>ономики организации</w:t>
      </w:r>
      <w:r>
        <w:t xml:space="preserve">, </w:t>
      </w:r>
      <w:r w:rsidRPr="00A35F76">
        <w:t>бухгалтерского учета, налогообложения и аудита</w:t>
      </w:r>
      <w:r>
        <w:t xml:space="preserve">» </w:t>
      </w:r>
      <w:r w:rsidRPr="00747563">
        <w:t xml:space="preserve">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2A112A" w:rsidRPr="00747563" w:rsidRDefault="002A112A" w:rsidP="002A112A">
      <w:pPr>
        <w:suppressAutoHyphens/>
        <w:ind w:firstLine="709"/>
        <w:jc w:val="both"/>
        <w:rPr>
          <w:bCs/>
        </w:rPr>
      </w:pPr>
      <w:r w:rsidRPr="00747563">
        <w:rPr>
          <w:bCs/>
        </w:rPr>
        <w:t>Учебная лаборатория</w:t>
      </w:r>
      <w:r w:rsidRPr="00747563">
        <w:rPr>
          <w:bCs/>
          <w:i/>
        </w:rPr>
        <w:t xml:space="preserve">, </w:t>
      </w:r>
      <w:r w:rsidRPr="00747563">
        <w:rPr>
          <w:bCs/>
        </w:rPr>
        <w:t xml:space="preserve">оснащенная оборудованием: </w:t>
      </w:r>
    </w:p>
    <w:p w:rsidR="002A112A" w:rsidRPr="00747563" w:rsidRDefault="002A112A" w:rsidP="002A112A">
      <w:pPr>
        <w:suppressAutoHyphens/>
        <w:ind w:firstLine="709"/>
        <w:jc w:val="both"/>
        <w:rPr>
          <w:bCs/>
        </w:rPr>
      </w:pPr>
      <w:r w:rsidRPr="00747563">
        <w:rPr>
          <w:bCs/>
        </w:rPr>
        <w:t xml:space="preserve">- рабочие места по количеству </w:t>
      </w:r>
      <w:proofErr w:type="gramStart"/>
      <w:r w:rsidRPr="00747563">
        <w:rPr>
          <w:bCs/>
        </w:rPr>
        <w:t>обучающихся</w:t>
      </w:r>
      <w:proofErr w:type="gramEnd"/>
      <w:r w:rsidRPr="00747563">
        <w:rPr>
          <w:bCs/>
        </w:rPr>
        <w:t>;</w:t>
      </w:r>
    </w:p>
    <w:p w:rsidR="002A112A" w:rsidRPr="00747563" w:rsidRDefault="002A112A" w:rsidP="002A112A">
      <w:pPr>
        <w:suppressAutoHyphens/>
        <w:ind w:firstLine="709"/>
        <w:jc w:val="both"/>
        <w:rPr>
          <w:bCs/>
        </w:rPr>
      </w:pPr>
      <w:r w:rsidRPr="00747563">
        <w:rPr>
          <w:bCs/>
        </w:rPr>
        <w:t>- рабочее место преподавателя;</w:t>
      </w:r>
    </w:p>
    <w:p w:rsidR="002A112A" w:rsidRPr="00747563" w:rsidRDefault="002A112A" w:rsidP="002A112A">
      <w:pPr>
        <w:suppressAutoHyphens/>
        <w:ind w:firstLine="709"/>
        <w:jc w:val="both"/>
        <w:rPr>
          <w:bCs/>
        </w:rPr>
      </w:pPr>
      <w:r w:rsidRPr="00747563">
        <w:rPr>
          <w:bCs/>
        </w:rPr>
        <w:t>- наглядные пособия (бланки документов, образцы оформления документов и т.п.);</w:t>
      </w:r>
    </w:p>
    <w:p w:rsidR="002A112A" w:rsidRPr="00747563" w:rsidRDefault="002A112A" w:rsidP="002A112A">
      <w:pPr>
        <w:suppressAutoHyphens/>
        <w:ind w:firstLine="709"/>
        <w:jc w:val="both"/>
        <w:rPr>
          <w:bCs/>
        </w:rPr>
      </w:pPr>
      <w:r w:rsidRPr="00747563">
        <w:rPr>
          <w:bCs/>
        </w:rPr>
        <w:t>- комплект учебно-методической документации.</w:t>
      </w:r>
    </w:p>
    <w:p w:rsidR="002A112A" w:rsidRPr="00747563" w:rsidRDefault="002A112A" w:rsidP="002A112A">
      <w:pPr>
        <w:suppressAutoHyphens/>
        <w:ind w:firstLine="709"/>
        <w:jc w:val="both"/>
        <w:rPr>
          <w:bCs/>
        </w:rPr>
      </w:pPr>
      <w:r w:rsidRPr="00747563">
        <w:rPr>
          <w:bCs/>
        </w:rPr>
        <w:t xml:space="preserve">- </w:t>
      </w:r>
      <w:proofErr w:type="gramStart"/>
      <w:r w:rsidRPr="00747563">
        <w:rPr>
          <w:bCs/>
        </w:rPr>
        <w:t>техническими</w:t>
      </w:r>
      <w:proofErr w:type="gramEnd"/>
      <w:r w:rsidRPr="00747563">
        <w:rPr>
          <w:bCs/>
        </w:rPr>
        <w:t xml:space="preserve"> средства обучения;</w:t>
      </w:r>
    </w:p>
    <w:p w:rsidR="002A112A" w:rsidRPr="00747563" w:rsidRDefault="002A112A" w:rsidP="002A112A">
      <w:pPr>
        <w:suppressAutoHyphens/>
        <w:ind w:firstLine="709"/>
        <w:jc w:val="both"/>
        <w:rPr>
          <w:bCs/>
        </w:rPr>
      </w:pPr>
      <w:r w:rsidRPr="00747563">
        <w:rPr>
          <w:bCs/>
        </w:rPr>
        <w:t>- детектором валют;</w:t>
      </w:r>
    </w:p>
    <w:p w:rsidR="002A112A" w:rsidRPr="00747563" w:rsidRDefault="002A112A" w:rsidP="002A112A">
      <w:pPr>
        <w:suppressAutoHyphens/>
        <w:ind w:firstLine="709"/>
        <w:jc w:val="both"/>
        <w:rPr>
          <w:bCs/>
        </w:rPr>
      </w:pPr>
      <w:r w:rsidRPr="00747563">
        <w:rPr>
          <w:bCs/>
        </w:rPr>
        <w:t>-  счетчиком банкнот;</w:t>
      </w:r>
    </w:p>
    <w:p w:rsidR="002A112A" w:rsidRPr="00747563" w:rsidRDefault="002A112A" w:rsidP="002A112A">
      <w:pPr>
        <w:suppressAutoHyphens/>
        <w:ind w:firstLine="709"/>
        <w:jc w:val="both"/>
        <w:rPr>
          <w:bCs/>
        </w:rPr>
      </w:pPr>
      <w:r w:rsidRPr="00747563">
        <w:rPr>
          <w:bCs/>
        </w:rPr>
        <w:t>- кассовыми аппаратами;</w:t>
      </w:r>
    </w:p>
    <w:p w:rsidR="002A112A" w:rsidRPr="00747563" w:rsidRDefault="002A112A" w:rsidP="002A112A">
      <w:pPr>
        <w:suppressAutoHyphens/>
        <w:ind w:firstLine="709"/>
        <w:jc w:val="both"/>
        <w:rPr>
          <w:bCs/>
        </w:rPr>
      </w:pPr>
      <w:r w:rsidRPr="00747563">
        <w:rPr>
          <w:bCs/>
        </w:rPr>
        <w:t>- сейфом;</w:t>
      </w:r>
    </w:p>
    <w:p w:rsidR="002A112A" w:rsidRPr="00170507" w:rsidRDefault="002A112A" w:rsidP="002A112A">
      <w:pPr>
        <w:pStyle w:val="af3"/>
        <w:suppressAutoHyphens/>
        <w:spacing w:before="0" w:after="0"/>
        <w:ind w:left="567"/>
        <w:jc w:val="both"/>
      </w:pPr>
      <w:r w:rsidRPr="00747563">
        <w:rPr>
          <w:bCs/>
        </w:rPr>
        <w:t xml:space="preserve">- </w:t>
      </w:r>
      <w:proofErr w:type="spellStart"/>
      <w:r w:rsidRPr="00747563">
        <w:t>пакетамилицензионных</w:t>
      </w:r>
      <w:proofErr w:type="spellEnd"/>
      <w:r w:rsidRPr="00747563">
        <w:t xml:space="preserve"> программ (по выбору образовательной организации)</w:t>
      </w:r>
      <w:r w:rsidRPr="00747563">
        <w:rPr>
          <w:bCs/>
        </w:rPr>
        <w:t xml:space="preserve">: </w:t>
      </w:r>
      <w:r w:rsidRPr="00747563">
        <w:t xml:space="preserve">MS </w:t>
      </w:r>
      <w:proofErr w:type="spellStart"/>
      <w:r w:rsidRPr="00747563">
        <w:t>Office</w:t>
      </w:r>
      <w:proofErr w:type="spellEnd"/>
      <w:r w:rsidRPr="00747563">
        <w:t xml:space="preserve"> 2016, </w:t>
      </w:r>
      <w:r>
        <w:t xml:space="preserve">СПС </w:t>
      </w:r>
      <w:proofErr w:type="spellStart"/>
      <w:r>
        <w:t>КонсультантПлюс</w:t>
      </w:r>
      <w:proofErr w:type="spellEnd"/>
      <w:r>
        <w:t>, ГАРАНТ</w:t>
      </w:r>
    </w:p>
    <w:p w:rsidR="002A112A" w:rsidRPr="00747563" w:rsidRDefault="002A112A" w:rsidP="002A112A">
      <w:pPr>
        <w:pStyle w:val="af3"/>
        <w:suppressAutoHyphens/>
        <w:spacing w:before="0" w:after="0"/>
        <w:ind w:left="567"/>
        <w:jc w:val="both"/>
        <w:rPr>
          <w:bCs/>
        </w:rPr>
      </w:pPr>
      <w:r w:rsidRPr="00747563">
        <w:rPr>
          <w:bCs/>
        </w:rPr>
        <w:t xml:space="preserve"> - </w:t>
      </w:r>
      <w:proofErr w:type="spellStart"/>
      <w:r w:rsidRPr="00747563">
        <w:rPr>
          <w:bCs/>
        </w:rPr>
        <w:t>мультимедиапроектор</w:t>
      </w:r>
      <w:proofErr w:type="spellEnd"/>
      <w:r w:rsidRPr="00747563">
        <w:rPr>
          <w:bCs/>
        </w:rPr>
        <w:t>;</w:t>
      </w:r>
    </w:p>
    <w:p w:rsidR="002A112A" w:rsidRPr="00747563" w:rsidRDefault="002A112A" w:rsidP="002A112A">
      <w:pPr>
        <w:suppressAutoHyphens/>
        <w:jc w:val="both"/>
        <w:rPr>
          <w:bCs/>
        </w:rPr>
      </w:pPr>
      <w:r>
        <w:rPr>
          <w:bCs/>
        </w:rPr>
        <w:t xml:space="preserve">          </w:t>
      </w:r>
      <w:r w:rsidRPr="00747563">
        <w:rPr>
          <w:bCs/>
        </w:rPr>
        <w:t>- интерактивная доска или экран.</w:t>
      </w:r>
    </w:p>
    <w:p w:rsidR="002A112A" w:rsidRPr="00747563" w:rsidRDefault="002A112A" w:rsidP="002A112A">
      <w:pPr>
        <w:suppressAutoHyphens/>
        <w:ind w:firstLine="709"/>
        <w:jc w:val="both"/>
        <w:rPr>
          <w:bCs/>
        </w:rPr>
      </w:pPr>
      <w:r w:rsidRPr="00747563"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2A112A" w:rsidRDefault="002A112A" w:rsidP="002A11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2A112A" w:rsidRPr="00C10D84" w:rsidRDefault="002A112A" w:rsidP="002A112A">
      <w:pPr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Pr="00C10D84">
        <w:rPr>
          <w:b/>
          <w:bCs/>
        </w:rPr>
        <w:t>.2. Информационное обеспечение реализации программы</w:t>
      </w:r>
    </w:p>
    <w:p w:rsidR="002A112A" w:rsidRPr="00C10D84" w:rsidRDefault="002A112A" w:rsidP="002A112A">
      <w:pPr>
        <w:suppressAutoHyphens/>
        <w:ind w:firstLine="709"/>
        <w:jc w:val="both"/>
      </w:pPr>
      <w:r w:rsidRPr="00C10D84">
        <w:rPr>
          <w:bCs/>
        </w:rPr>
        <w:t>Для реализации программы библиотечный фонд образовательной организации должен иметь  п</w:t>
      </w:r>
      <w:r w:rsidRPr="00C10D84">
        <w:t>ечатные и/или электронные образовательные и информационные ресурсы, для использования в образовательном процессе.</w:t>
      </w:r>
    </w:p>
    <w:p w:rsidR="002A112A" w:rsidRPr="00C10D84" w:rsidRDefault="002A112A" w:rsidP="002A112A">
      <w:pPr>
        <w:spacing w:line="360" w:lineRule="auto"/>
        <w:ind w:left="360"/>
        <w:contextualSpacing/>
        <w:jc w:val="both"/>
        <w:rPr>
          <w:b/>
        </w:rPr>
      </w:pPr>
      <w:r>
        <w:rPr>
          <w:b/>
        </w:rPr>
        <w:t>4</w:t>
      </w:r>
      <w:r w:rsidRPr="00C10D84">
        <w:rPr>
          <w:b/>
        </w:rPr>
        <w:t>.2.1. Печатные издания</w:t>
      </w:r>
      <w:r w:rsidRPr="00C10D84">
        <w:rPr>
          <w:b/>
          <w:vertAlign w:val="superscript"/>
        </w:rPr>
        <w:footnoteReference w:id="3"/>
      </w:r>
    </w:p>
    <w:p w:rsidR="002A112A" w:rsidRPr="006E4792" w:rsidRDefault="002A112A" w:rsidP="002A112A">
      <w:pPr>
        <w:ind w:firstLine="349"/>
        <w:contextualSpacing/>
        <w:jc w:val="both"/>
        <w:rPr>
          <w:b/>
        </w:rPr>
      </w:pPr>
      <w:r w:rsidRPr="006E4792">
        <w:rPr>
          <w:b/>
        </w:rPr>
        <w:t>Используемая литература:</w:t>
      </w:r>
    </w:p>
    <w:p w:rsidR="002A112A" w:rsidRPr="006E4792" w:rsidRDefault="002A112A" w:rsidP="002A112A">
      <w:pPr>
        <w:rPr>
          <w:b/>
        </w:rPr>
      </w:pPr>
      <w:r w:rsidRPr="006E4792">
        <w:rPr>
          <w:b/>
        </w:rPr>
        <w:t xml:space="preserve">     Основные источники</w:t>
      </w:r>
    </w:p>
    <w:p w:rsidR="002A112A" w:rsidRPr="006E4792" w:rsidRDefault="002A112A" w:rsidP="002A112A">
      <w:pPr>
        <w:pStyle w:val="af3"/>
        <w:numPr>
          <w:ilvl w:val="0"/>
          <w:numId w:val="16"/>
        </w:numPr>
        <w:spacing w:before="0" w:after="200"/>
        <w:ind w:left="0" w:firstLine="284"/>
        <w:contextualSpacing/>
        <w:jc w:val="both"/>
        <w:rPr>
          <w:rFonts w:eastAsia="Calibri"/>
        </w:rPr>
      </w:pPr>
      <w:r w:rsidRPr="006E4792">
        <w:rPr>
          <w:rFonts w:eastAsia="Calibri"/>
        </w:rPr>
        <w:t>Богаченко В.М., Кириллова Н.А. Бухгалтерский учет: Учебник. – Ростов н/Д: Феникс, 2018. - 538 с.</w:t>
      </w:r>
    </w:p>
    <w:p w:rsidR="002A112A" w:rsidRPr="006E4792" w:rsidRDefault="002A112A" w:rsidP="002A112A">
      <w:pPr>
        <w:pStyle w:val="af3"/>
        <w:numPr>
          <w:ilvl w:val="0"/>
          <w:numId w:val="16"/>
        </w:numPr>
        <w:spacing w:before="0" w:after="200"/>
        <w:ind w:left="0" w:firstLine="284"/>
        <w:contextualSpacing/>
        <w:jc w:val="both"/>
        <w:rPr>
          <w:rFonts w:eastAsia="Calibri"/>
        </w:rPr>
      </w:pPr>
      <w:r w:rsidRPr="006E4792">
        <w:rPr>
          <w:rFonts w:eastAsia="Calibri"/>
        </w:rPr>
        <w:t>Богаченко В.М. Основы бухгалтерского учета. Учебник.- – Ростов н/Д: Феникс, 2018. – 334с.</w:t>
      </w:r>
    </w:p>
    <w:p w:rsidR="002A112A" w:rsidRPr="006E4792" w:rsidRDefault="002A112A" w:rsidP="002A112A">
      <w:pPr>
        <w:suppressAutoHyphens/>
        <w:ind w:firstLine="349"/>
        <w:contextualSpacing/>
        <w:rPr>
          <w:bCs/>
        </w:rPr>
      </w:pPr>
      <w:r w:rsidRPr="006E4792">
        <w:rPr>
          <w:b/>
          <w:bCs/>
        </w:rPr>
        <w:t xml:space="preserve">Дополнительные источники </w:t>
      </w:r>
    </w:p>
    <w:p w:rsidR="002A112A" w:rsidRPr="006E4792" w:rsidRDefault="002A112A" w:rsidP="002A112A">
      <w:pPr>
        <w:numPr>
          <w:ilvl w:val="0"/>
          <w:numId w:val="18"/>
        </w:numPr>
        <w:ind w:left="0" w:firstLine="142"/>
        <w:jc w:val="both"/>
      </w:pPr>
      <w:r w:rsidRPr="006E4792">
        <w:t xml:space="preserve">Информационно правовой портал </w:t>
      </w:r>
      <w:hyperlink r:id="rId18" w:history="1">
        <w:r w:rsidRPr="006E4792">
          <w:rPr>
            <w:rStyle w:val="a3"/>
            <w:rFonts w:eastAsiaTheme="majorEastAsia"/>
          </w:rPr>
          <w:t>http://konsultant.ru/</w:t>
        </w:r>
      </w:hyperlink>
    </w:p>
    <w:p w:rsidR="002A112A" w:rsidRPr="006E4792" w:rsidRDefault="002A112A" w:rsidP="002A112A">
      <w:pPr>
        <w:numPr>
          <w:ilvl w:val="0"/>
          <w:numId w:val="18"/>
        </w:numPr>
        <w:ind w:left="0" w:firstLine="142"/>
        <w:jc w:val="both"/>
      </w:pPr>
      <w:r w:rsidRPr="006E4792">
        <w:t xml:space="preserve">Информационно правовой портал </w:t>
      </w:r>
      <w:hyperlink r:id="rId19" w:history="1">
        <w:r w:rsidRPr="006E4792">
          <w:rPr>
            <w:rStyle w:val="a3"/>
            <w:rFonts w:eastAsiaTheme="majorEastAsia"/>
          </w:rPr>
          <w:t>http://www.garant.ru/</w:t>
        </w:r>
      </w:hyperlink>
    </w:p>
    <w:p w:rsidR="002A112A" w:rsidRPr="006E4792" w:rsidRDefault="002A112A" w:rsidP="002A112A">
      <w:pPr>
        <w:numPr>
          <w:ilvl w:val="0"/>
          <w:numId w:val="18"/>
        </w:numPr>
        <w:ind w:left="0" w:firstLine="142"/>
        <w:jc w:val="both"/>
      </w:pPr>
      <w:r w:rsidRPr="006E4792">
        <w:t xml:space="preserve">Официальный сайт Министерства Финансов Российской Федерации </w:t>
      </w:r>
      <w:hyperlink r:id="rId20" w:history="1">
        <w:r w:rsidRPr="006E4792">
          <w:rPr>
            <w:rStyle w:val="a3"/>
            <w:rFonts w:eastAsiaTheme="majorEastAsia"/>
          </w:rPr>
          <w:t>https://www.minfin.ru/</w:t>
        </w:r>
      </w:hyperlink>
    </w:p>
    <w:p w:rsidR="002A112A" w:rsidRPr="006E4792" w:rsidRDefault="002A112A" w:rsidP="002A112A">
      <w:pPr>
        <w:numPr>
          <w:ilvl w:val="0"/>
          <w:numId w:val="18"/>
        </w:numPr>
        <w:ind w:left="0" w:firstLine="142"/>
        <w:jc w:val="both"/>
      </w:pPr>
      <w:r w:rsidRPr="006E4792">
        <w:lastRenderedPageBreak/>
        <w:t xml:space="preserve">Официальный сайт Федеральной налоговой службы Российской Федерации </w:t>
      </w:r>
      <w:hyperlink r:id="rId21" w:history="1">
        <w:r w:rsidRPr="006E4792">
          <w:rPr>
            <w:rStyle w:val="a3"/>
            <w:rFonts w:eastAsiaTheme="majorEastAsia"/>
          </w:rPr>
          <w:t>https://www.nalog.ru/</w:t>
        </w:r>
      </w:hyperlink>
    </w:p>
    <w:p w:rsidR="002A112A" w:rsidRPr="006E4792" w:rsidRDefault="002A112A" w:rsidP="002A112A">
      <w:pPr>
        <w:numPr>
          <w:ilvl w:val="0"/>
          <w:numId w:val="18"/>
        </w:numPr>
        <w:ind w:left="0" w:firstLine="142"/>
        <w:jc w:val="both"/>
      </w:pPr>
      <w:r w:rsidRPr="006E4792">
        <w:t xml:space="preserve">Официальный сайт Пенсионного фонда России </w:t>
      </w:r>
      <w:hyperlink r:id="rId22" w:history="1">
        <w:r w:rsidRPr="006E4792">
          <w:rPr>
            <w:rStyle w:val="a3"/>
            <w:rFonts w:eastAsiaTheme="majorEastAsia"/>
          </w:rPr>
          <w:t>http://www.pfrf.ru/</w:t>
        </w:r>
      </w:hyperlink>
    </w:p>
    <w:p w:rsidR="002A112A" w:rsidRPr="006E4792" w:rsidRDefault="002A112A" w:rsidP="002A112A">
      <w:pPr>
        <w:numPr>
          <w:ilvl w:val="0"/>
          <w:numId w:val="18"/>
        </w:numPr>
        <w:ind w:left="0" w:firstLine="142"/>
        <w:jc w:val="both"/>
      </w:pPr>
      <w:r w:rsidRPr="006E4792">
        <w:t xml:space="preserve">Официальный сайт Фонда социального страхования </w:t>
      </w:r>
      <w:hyperlink r:id="rId23" w:history="1">
        <w:r w:rsidRPr="006E4792">
          <w:rPr>
            <w:rStyle w:val="a3"/>
            <w:rFonts w:eastAsiaTheme="majorEastAsia"/>
          </w:rPr>
          <w:t>http://fss.ru/</w:t>
        </w:r>
      </w:hyperlink>
    </w:p>
    <w:p w:rsidR="002A112A" w:rsidRPr="006E4792" w:rsidRDefault="002A112A" w:rsidP="002A112A">
      <w:pPr>
        <w:numPr>
          <w:ilvl w:val="0"/>
          <w:numId w:val="18"/>
        </w:numPr>
        <w:ind w:left="0" w:firstLine="142"/>
        <w:jc w:val="both"/>
      </w:pPr>
      <w:r w:rsidRPr="006E4792">
        <w:t xml:space="preserve">Официальный сайт Фонда обязательного медицинского страхования </w:t>
      </w:r>
      <w:hyperlink r:id="rId24" w:history="1">
        <w:r w:rsidRPr="006E4792">
          <w:rPr>
            <w:rStyle w:val="a3"/>
            <w:rFonts w:eastAsiaTheme="majorEastAsia"/>
          </w:rPr>
          <w:t>http://www.ffoms.ru/</w:t>
        </w:r>
      </w:hyperlink>
    </w:p>
    <w:p w:rsidR="002A112A" w:rsidRPr="006E4792" w:rsidRDefault="002A112A" w:rsidP="002A112A">
      <w:pPr>
        <w:numPr>
          <w:ilvl w:val="0"/>
          <w:numId w:val="18"/>
        </w:numPr>
        <w:ind w:left="0" w:firstLine="142"/>
        <w:jc w:val="both"/>
      </w:pPr>
      <w:r w:rsidRPr="006E4792">
        <w:t xml:space="preserve">Официальный сайт Федеральной службы государственной статистики </w:t>
      </w:r>
      <w:hyperlink r:id="rId25" w:history="1">
        <w:r w:rsidRPr="006E4792">
          <w:rPr>
            <w:rStyle w:val="a3"/>
            <w:rFonts w:eastAsiaTheme="majorEastAsia"/>
          </w:rPr>
          <w:t>http://www.gks.ru/</w:t>
        </w:r>
      </w:hyperlink>
    </w:p>
    <w:p w:rsidR="002A112A" w:rsidRPr="006E4792" w:rsidRDefault="002A112A" w:rsidP="002A112A">
      <w:pPr>
        <w:jc w:val="both"/>
      </w:pPr>
    </w:p>
    <w:p w:rsidR="002A112A" w:rsidRPr="006E4792" w:rsidRDefault="002A112A" w:rsidP="002A112A">
      <w:pPr>
        <w:contextualSpacing/>
        <w:jc w:val="both"/>
        <w:rPr>
          <w:b/>
        </w:rPr>
      </w:pPr>
      <w:r w:rsidRPr="006E4792">
        <w:rPr>
          <w:b/>
        </w:rPr>
        <w:t xml:space="preserve"> Печатные издания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Конституция Российской Федерации от 12.12.1993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Бюджетный кодекс Российской Федерации от 31.07.1998 N 145-ФЗ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Гражданский кодекс Российской Федерации в 4 частях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Кодекс Российской Федерации об административных правонарушениях  от 30.12.2001 N 195-ФЗ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Налоговый кодекс Российской Федерации в 2 частях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Таможенный кодекс Таможенного союза 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Трудовой кодекс Российской Федерации от 30.12.2001  N 197-ФЗ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Уголовный кодекс Российской Федерации от 13.06.1996 N 63-ФЗ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26.10.2002 N 127-ФЗ (действующая редакция) «О несостоятельности (банкротстве).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10.12.2003 N 173-ФЗ (действующая редакция) «О валютном регулировании и валютном контроле».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29.07.2004 N 98-ФЗ (действующая редакция) «О коммерческой тайне».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27.07.2006 N 152-ФЗ (действующая редакция) «О персональных данных».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 xml:space="preserve">Федеральный закон от 25.12.2008 </w:t>
      </w:r>
      <w:r w:rsidRPr="006E4792">
        <w:rPr>
          <w:rFonts w:eastAsia="Calibri"/>
          <w:lang w:val="en-US" w:eastAsia="en-US"/>
        </w:rPr>
        <w:t>N</w:t>
      </w:r>
      <w:r w:rsidRPr="006E4792">
        <w:rPr>
          <w:rFonts w:eastAsia="Calibri"/>
          <w:lang w:eastAsia="en-US"/>
        </w:rPr>
        <w:t xml:space="preserve"> 273-ФЗ (действующая редакция) «О противодействии коррупции».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30.12.2008 N 307-ФЗ (действующая редакция) «Об аудиторской деятельности».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27.07.2010 N 208-ФЗ (действующая редакция) «О консолидированной финансовой отчетности».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27.11.2010 N 311-ФЗ (действующая редакция) «О таможенном регулировании в Российской Федерации».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lastRenderedPageBreak/>
        <w:t>Федеральный закон от 06.12.2011 N 402-ФЗ «О бухгалтерском учете»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договоров строительного подряда» (ПБУ 2/2008), утв. приказом Минфина России от 24.10.2008 N 116н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«Бухгалтерская отчетность организации» (ПБУ 4/99), утв. приказом Минфина РФ от 06.07.1999 N 43н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 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основных средств» (ПБУ 6/01),    утв. приказом Минфина России от 30.03.2001 N 26н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«События после отчетной даты»  (ПБУ 7/98), утв. приказом Минфина России от 25.11.1998 N 56н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«Доходы организации» (ПБУ 9/99), утв. Приказом Минфина России от 06.05.1999 N 32н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«Расходы организации»(ПБУ 10/99), утв. приказом Минфина России от 06.05.1999 N 33н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«Информация о связанных сторонах» (ПБУ 11/2008), утв. приказом Минфина России от 29.04.2008 N 48н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«Информация по сегментам» (ПБУ 12/2010), утв. Приказом Минфина РФ от 08.11.2010 N 143н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lastRenderedPageBreak/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color w:val="000000"/>
          <w:spacing w:val="2"/>
          <w:shd w:val="clear" w:color="auto" w:fill="FFFFFF"/>
          <w:lang w:eastAsia="en-US"/>
        </w:rPr>
        <w:t>Приказ Минфина России от 29.07.1998 N 34н (</w:t>
      </w:r>
      <w:r w:rsidRPr="006E4792">
        <w:rPr>
          <w:rFonts w:eastAsia="Calibri"/>
          <w:lang w:eastAsia="en-US"/>
        </w:rPr>
        <w:t>действующая редакция</w:t>
      </w:r>
      <w:r w:rsidRPr="006E4792">
        <w:rPr>
          <w:rFonts w:eastAsia="Calibri"/>
          <w:color w:val="000000"/>
          <w:spacing w:val="2"/>
          <w:shd w:val="clear" w:color="auto" w:fill="FFFFFF"/>
          <w:lang w:eastAsia="en-US"/>
        </w:rPr>
        <w:t>) «Об утверждении Положения по ведению бухгалтерского учета и бухгалтерской отчетности в Российской Федерации».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Приказ Минфина России от 02.07.2010 N 66н «О формах бухгалтерской отчетности организаций»  (действующая редакция).</w:t>
      </w:r>
    </w:p>
    <w:p w:rsidR="002A112A" w:rsidRPr="006E4792" w:rsidRDefault="002A112A" w:rsidP="002A112A">
      <w:pPr>
        <w:pStyle w:val="af3"/>
        <w:numPr>
          <w:ilvl w:val="0"/>
          <w:numId w:val="19"/>
        </w:numPr>
        <w:spacing w:before="0" w:after="200"/>
        <w:ind w:left="709" w:hanging="567"/>
        <w:contextualSpacing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Международные стандарты аудита (официальный текст).</w:t>
      </w:r>
    </w:p>
    <w:p w:rsidR="002A112A" w:rsidRPr="00170507" w:rsidRDefault="002A112A" w:rsidP="002A112A">
      <w:pPr>
        <w:ind w:firstLine="349"/>
        <w:contextualSpacing/>
        <w:rPr>
          <w:b/>
        </w:rPr>
      </w:pPr>
      <w:r w:rsidRPr="00170507">
        <w:rPr>
          <w:b/>
        </w:rPr>
        <w:t xml:space="preserve"> Электронные издания (электронные ресурсы)</w:t>
      </w:r>
    </w:p>
    <w:p w:rsidR="002A112A" w:rsidRPr="00170507" w:rsidRDefault="002A112A" w:rsidP="002A112A">
      <w:pPr>
        <w:pStyle w:val="a5"/>
        <w:widowControl w:val="0"/>
        <w:numPr>
          <w:ilvl w:val="0"/>
          <w:numId w:val="17"/>
        </w:numPr>
        <w:spacing w:before="0" w:after="0" w:line="240" w:lineRule="auto"/>
        <w:ind w:left="0" w:firstLine="142"/>
        <w:contextualSpacing w:val="0"/>
        <w:rPr>
          <w:rFonts w:ascii="Times New Roman" w:hAnsi="Times New Roman" w:cs="Times New Roman"/>
        </w:rPr>
      </w:pPr>
      <w:r w:rsidRPr="00170507">
        <w:rPr>
          <w:rFonts w:ascii="Times New Roman" w:hAnsi="Times New Roman" w:cs="Times New Roman"/>
        </w:rPr>
        <w:t xml:space="preserve">Единое окно доступа к образовательным ресурсам </w:t>
      </w:r>
      <w:hyperlink r:id="rId26" w:history="1">
        <w:r w:rsidRPr="00170507">
          <w:rPr>
            <w:rStyle w:val="a3"/>
            <w:rFonts w:ascii="Times New Roman" w:eastAsiaTheme="majorEastAsia" w:hAnsi="Times New Roman" w:cs="Times New Roman"/>
          </w:rPr>
          <w:t>http://window.edu.ru/</w:t>
        </w:r>
      </w:hyperlink>
    </w:p>
    <w:p w:rsidR="002A112A" w:rsidRPr="00170507" w:rsidRDefault="002A112A" w:rsidP="002A112A">
      <w:pPr>
        <w:pStyle w:val="a5"/>
        <w:widowControl w:val="0"/>
        <w:numPr>
          <w:ilvl w:val="0"/>
          <w:numId w:val="17"/>
        </w:numPr>
        <w:spacing w:before="0" w:after="0" w:line="240" w:lineRule="auto"/>
        <w:ind w:left="0" w:firstLine="142"/>
        <w:contextualSpacing w:val="0"/>
        <w:rPr>
          <w:rFonts w:ascii="Times New Roman" w:hAnsi="Times New Roman" w:cs="Times New Roman"/>
        </w:rPr>
      </w:pPr>
      <w:r w:rsidRPr="00170507">
        <w:rPr>
          <w:rFonts w:ascii="Times New Roman" w:hAnsi="Times New Roman" w:cs="Times New Roman"/>
        </w:rPr>
        <w:t xml:space="preserve">Министерство образования и науки РФ ФГАУ «ФИРО» </w:t>
      </w:r>
      <w:hyperlink r:id="rId27" w:history="1">
        <w:r w:rsidRPr="00170507">
          <w:rPr>
            <w:rStyle w:val="a3"/>
            <w:rFonts w:ascii="Times New Roman" w:eastAsiaTheme="majorEastAsia" w:hAnsi="Times New Roman" w:cs="Times New Roman"/>
          </w:rPr>
          <w:t>http://www.firo.ru/</w:t>
        </w:r>
      </w:hyperlink>
    </w:p>
    <w:p w:rsidR="002A112A" w:rsidRPr="00170507" w:rsidRDefault="002A112A" w:rsidP="002A112A">
      <w:pPr>
        <w:pStyle w:val="a5"/>
        <w:widowControl w:val="0"/>
        <w:numPr>
          <w:ilvl w:val="0"/>
          <w:numId w:val="17"/>
        </w:numPr>
        <w:spacing w:before="0" w:after="0" w:line="240" w:lineRule="auto"/>
        <w:ind w:left="0" w:firstLine="142"/>
        <w:contextualSpacing w:val="0"/>
        <w:rPr>
          <w:rFonts w:ascii="Times New Roman" w:hAnsi="Times New Roman" w:cs="Times New Roman"/>
        </w:rPr>
      </w:pPr>
      <w:r w:rsidRPr="00170507">
        <w:rPr>
          <w:rFonts w:ascii="Times New Roman" w:hAnsi="Times New Roman" w:cs="Times New Roman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170507">
        <w:rPr>
          <w:rFonts w:ascii="Times New Roman" w:hAnsi="Times New Roman" w:cs="Times New Roman"/>
          <w:bCs/>
        </w:rPr>
        <w:t xml:space="preserve"> –</w:t>
      </w:r>
      <w:hyperlink r:id="rId28" w:history="1">
        <w:r w:rsidRPr="00170507">
          <w:rPr>
            <w:rStyle w:val="a3"/>
            <w:rFonts w:ascii="Times New Roman" w:eastAsiaTheme="majorEastAsia" w:hAnsi="Times New Roman" w:cs="Times New Roman"/>
          </w:rPr>
          <w:t>http://www.edu-all.ru/</w:t>
        </w:r>
      </w:hyperlink>
    </w:p>
    <w:p w:rsidR="002A112A" w:rsidRPr="00170507" w:rsidRDefault="002A112A" w:rsidP="002A112A">
      <w:pPr>
        <w:pStyle w:val="a5"/>
        <w:widowControl w:val="0"/>
        <w:numPr>
          <w:ilvl w:val="0"/>
          <w:numId w:val="17"/>
        </w:numPr>
        <w:suppressAutoHyphens/>
        <w:spacing w:before="0" w:after="225" w:line="240" w:lineRule="auto"/>
        <w:ind w:left="0" w:firstLine="142"/>
        <w:rPr>
          <w:rFonts w:ascii="Times New Roman" w:hAnsi="Times New Roman" w:cs="Times New Roman"/>
          <w:b/>
          <w:bCs/>
        </w:rPr>
      </w:pPr>
      <w:proofErr w:type="spellStart"/>
      <w:r w:rsidRPr="00170507">
        <w:rPr>
          <w:rFonts w:ascii="Times New Roman" w:hAnsi="Times New Roman" w:cs="Times New Roman"/>
        </w:rPr>
        <w:t>Экономико</w:t>
      </w:r>
      <w:proofErr w:type="spellEnd"/>
      <w:r w:rsidRPr="00170507">
        <w:rPr>
          <w:rFonts w:ascii="Times New Roman" w:hAnsi="Times New Roman" w:cs="Times New Roman"/>
        </w:rPr>
        <w:t>–правовая библиотека [Электронный ресурс]. — Режим доступа</w:t>
      </w:r>
      <w:r w:rsidRPr="00170507">
        <w:rPr>
          <w:rFonts w:ascii="Times New Roman" w:hAnsi="Times New Roman" w:cs="Times New Roman"/>
          <w:bCs/>
          <w:shd w:val="clear" w:color="auto" w:fill="FAFAF6"/>
        </w:rPr>
        <w:t xml:space="preserve"> :</w:t>
      </w:r>
      <w:proofErr w:type="spellStart"/>
      <w:r w:rsidRPr="00170507">
        <w:rPr>
          <w:rFonts w:ascii="Times New Roman" w:hAnsi="Times New Roman" w:cs="Times New Roman"/>
        </w:rPr>
        <w:fldChar w:fldCharType="begin"/>
      </w:r>
      <w:r w:rsidRPr="00170507">
        <w:rPr>
          <w:rFonts w:ascii="Times New Roman" w:hAnsi="Times New Roman" w:cs="Times New Roman"/>
        </w:rPr>
        <w:instrText>HYPERLINK "http://www.vuzlib.net/"</w:instrText>
      </w:r>
      <w:r w:rsidRPr="00170507">
        <w:rPr>
          <w:rFonts w:ascii="Times New Roman" w:hAnsi="Times New Roman" w:cs="Times New Roman"/>
        </w:rPr>
        <w:fldChar w:fldCharType="separate"/>
      </w:r>
      <w:r w:rsidRPr="00170507">
        <w:rPr>
          <w:rFonts w:ascii="Times New Roman" w:hAnsi="Times New Roman" w:cs="Times New Roman"/>
        </w:rPr>
        <w:t>http</w:t>
      </w:r>
      <w:proofErr w:type="spellEnd"/>
      <w:r w:rsidRPr="00170507">
        <w:rPr>
          <w:rFonts w:ascii="Times New Roman" w:hAnsi="Times New Roman" w:cs="Times New Roman"/>
        </w:rPr>
        <w:t>://www.vuzlib.net</w:t>
      </w:r>
      <w:r w:rsidRPr="00170507">
        <w:rPr>
          <w:rFonts w:ascii="Times New Roman" w:hAnsi="Times New Roman" w:cs="Times New Roman"/>
        </w:rPr>
        <w:fldChar w:fldCharType="end"/>
      </w:r>
      <w:r w:rsidRPr="00170507">
        <w:rPr>
          <w:rFonts w:ascii="Times New Roman" w:hAnsi="Times New Roman" w:cs="Times New Roman"/>
        </w:rPr>
        <w:t>.</w:t>
      </w:r>
    </w:p>
    <w:p w:rsidR="002A112A" w:rsidRPr="00170507" w:rsidRDefault="002A112A" w:rsidP="002A112A">
      <w:pPr>
        <w:pStyle w:val="a5"/>
        <w:widowControl w:val="0"/>
        <w:suppressAutoHyphens/>
        <w:spacing w:before="0" w:after="225"/>
        <w:ind w:left="142"/>
        <w:rPr>
          <w:rFonts w:ascii="Times New Roman" w:hAnsi="Times New Roman" w:cs="Times New Roman"/>
          <w:b/>
          <w:bCs/>
          <w:sz w:val="22"/>
          <w:szCs w:val="22"/>
        </w:rPr>
      </w:pPr>
    </w:p>
    <w:p w:rsidR="002A112A" w:rsidRDefault="002A112A" w:rsidP="002A11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tab/>
        <w:t>4.3. Общие требования к организации образовательного процесса</w:t>
      </w:r>
    </w:p>
    <w:p w:rsidR="002A112A" w:rsidRDefault="002A112A" w:rsidP="002A112A">
      <w:pPr>
        <w:ind w:firstLine="708"/>
        <w:jc w:val="both"/>
      </w:pPr>
    </w:p>
    <w:p w:rsidR="002A112A" w:rsidRDefault="002A112A" w:rsidP="002A112A">
      <w:pPr>
        <w:ind w:firstLine="708"/>
        <w:jc w:val="both"/>
      </w:pPr>
      <w:r>
        <w:t xml:space="preserve">Освоение программы профессионального модуля должно основываться на инновационных психолого-педагогических подходах и технологиях, направленных на повышение эффективности преподавания и качества подготовки обучающихся.  Для решения этих задач возникает необходимость использования индивидуализации и </w:t>
      </w:r>
      <w:r>
        <w:lastRenderedPageBreak/>
        <w:t xml:space="preserve">дифференциации обучения, интегративного обучения, реализации исследовательского подхода в образовательном процессе, что способствует активизации познавательной деятельности обучающихся, вовлечению их в учебную деятельность в качестве ее субъекта. </w:t>
      </w:r>
      <w:r>
        <w:rPr>
          <w:bCs/>
        </w:rPr>
        <w:t xml:space="preserve">В целях реализации </w:t>
      </w:r>
      <w:proofErr w:type="spellStart"/>
      <w:r>
        <w:rPr>
          <w:bCs/>
        </w:rPr>
        <w:t>компетентностного</w:t>
      </w:r>
      <w:proofErr w:type="spellEnd"/>
      <w:r>
        <w:rPr>
          <w:bCs/>
        </w:rPr>
        <w:t xml:space="preserve"> подхода рекомендуется использование в образовательном процессе активных и интерактивных форм проведения занятий: занятия с применением электронных образовательных ресурсов, деловые и ролевые игры, индивидуальные и групповые проекты, анализ производственных ситуаций,  различные тренинги в сочетании с внеаудиторной работой для формирования и развития общих и профессиональных компетенций обучающихся.</w:t>
      </w:r>
    </w:p>
    <w:p w:rsidR="002A112A" w:rsidRDefault="002A112A" w:rsidP="002A112A">
      <w:pPr>
        <w:ind w:firstLine="567"/>
        <w:jc w:val="both"/>
      </w:pPr>
      <w:r>
        <w:t>Обязательным условием реализации этого профессионального модуля является предварительное или совместное изучение дисциплин: Экономика организации, Документационное обеспечение управления,  Финансы, денежное обращение и кредит, Налоги и налогообложение,  Основы бухгалтерского учета.</w:t>
      </w:r>
    </w:p>
    <w:p w:rsidR="002A112A" w:rsidRDefault="002A112A" w:rsidP="002A112A">
      <w:pPr>
        <w:ind w:firstLine="567"/>
        <w:jc w:val="both"/>
      </w:pPr>
      <w:r>
        <w:t xml:space="preserve">Занятия теоретического обучения носят практико-ориентированный характер и проводятся в учебных кабинетах, где обучающиеся осваивают умения. Для  реализации </w:t>
      </w:r>
      <w:proofErr w:type="spellStart"/>
      <w:r>
        <w:t>компетентностного</w:t>
      </w:r>
      <w:proofErr w:type="spellEnd"/>
      <w:r>
        <w:t xml:space="preserve"> подхода предусмотрено  использование в образовательном процессе активных форм проведения занятий с применением электронных образовательных ресурсов, деловых и ролевых игр, индивидуальных и групповых проектов, анализа производственных ситуаций и т.п. в сочетании с внеаудиторной работой для формирования и развития общих и профессиональных компетенций обучающихся.</w:t>
      </w:r>
    </w:p>
    <w:p w:rsidR="002A112A" w:rsidRDefault="002A112A" w:rsidP="002A112A">
      <w:pPr>
        <w:ind w:firstLine="720"/>
        <w:jc w:val="both"/>
        <w:rPr>
          <w:bCs/>
        </w:rPr>
      </w:pPr>
      <w:r>
        <w:t xml:space="preserve">Для формирования  профессиональных компетенций в рамках профессионального модуля предусматривается учебная практика, которую </w:t>
      </w:r>
      <w:r>
        <w:rPr>
          <w:bCs/>
        </w:rPr>
        <w:t xml:space="preserve">рекомендуется  проводить </w:t>
      </w:r>
      <w:r>
        <w:t xml:space="preserve">концентрированно </w:t>
      </w:r>
      <w:r>
        <w:rPr>
          <w:bCs/>
        </w:rPr>
        <w:t>после изучения профессионального модуля, так как  изучение данного модуля направлено на овладение рабочей профессией</w:t>
      </w:r>
      <w:r>
        <w:t xml:space="preserve">. В процессе обучения студенты должны уметь адаптировать полученные знания и навыки к конкретным условиям функционирования организаций (предприятий), должны уяснить роль каждой формы бухгалтерской отчетности, овладеть методологией проведения ее анализа. Учебная практика проводится на базе учебного заведения. </w:t>
      </w:r>
      <w:r>
        <w:rPr>
          <w:bCs/>
        </w:rPr>
        <w:t xml:space="preserve">По результатам учебной практики формой аттестации является дифференцированный зачет, который выставляется после защиты отчета по практике.  </w:t>
      </w:r>
    </w:p>
    <w:p w:rsidR="002A112A" w:rsidRDefault="002A112A" w:rsidP="002A112A">
      <w:pPr>
        <w:ind w:firstLine="720"/>
        <w:jc w:val="both"/>
        <w:rPr>
          <w:bCs/>
        </w:rPr>
      </w:pPr>
      <w:r>
        <w:t>Для успешного освоения программы профессионального модуля обучающиеся обеспечиваются комплектом учебно-методических материалов по междисциплинарному курсу, включая рекомендации по практике.</w:t>
      </w:r>
    </w:p>
    <w:p w:rsidR="002A112A" w:rsidRDefault="002A112A" w:rsidP="002A112A">
      <w:pPr>
        <w:ind w:firstLine="720"/>
        <w:jc w:val="both"/>
        <w:rPr>
          <w:bCs/>
        </w:rPr>
      </w:pPr>
      <w:r>
        <w:rPr>
          <w:bCs/>
        </w:rPr>
        <w:t>При проведении практических занятий возможно деление учебной группы на подгруппы численностью не менее 8 человек.</w:t>
      </w:r>
    </w:p>
    <w:p w:rsidR="002A112A" w:rsidRDefault="002A112A" w:rsidP="002A112A">
      <w:pPr>
        <w:ind w:firstLine="720"/>
        <w:jc w:val="both"/>
      </w:pPr>
      <w:r>
        <w:t xml:space="preserve">Основными видами теоретических занятий являются лекции, семинарские занятия. На лекциях используются следующие приемы для взаимодействия лектора со слушателями (студентами): использование слайдов; использование раздаточного материала, вопросы лектора. На семинарах используются активные формы работы: </w:t>
      </w:r>
      <w:r>
        <w:rPr>
          <w:bCs/>
        </w:rPr>
        <w:t xml:space="preserve">занятия с применением электронных образовательных ресурсов, деловые и ролевые игры,  индивидуальные и групповые проекты, анализ производственных ситуаций,  различные тренинги </w:t>
      </w:r>
      <w:r>
        <w:t>расчеты с использованием программных продуктов; использование Интернета;  использование программы «1С</w:t>
      </w:r>
      <w:proofErr w:type="gramStart"/>
      <w:r>
        <w:t>:Б</w:t>
      </w:r>
      <w:proofErr w:type="gramEnd"/>
      <w:r>
        <w:t>ухгалтерия», использование программы «Консультант Плюс».</w:t>
      </w:r>
    </w:p>
    <w:p w:rsidR="002A112A" w:rsidRDefault="002A112A" w:rsidP="002A112A">
      <w:pPr>
        <w:ind w:firstLine="720"/>
        <w:jc w:val="both"/>
      </w:pPr>
      <w:r>
        <w:t xml:space="preserve">Внеаудиторная работа осуществляется в форме работы с информационными материалами, подготовки творческих и аналитических отчетов и представления результатов деятельности в виде письменных работ. </w:t>
      </w:r>
    </w:p>
    <w:p w:rsidR="002A112A" w:rsidRDefault="002A112A" w:rsidP="002A112A">
      <w:pPr>
        <w:autoSpaceDE w:val="0"/>
        <w:autoSpaceDN w:val="0"/>
        <w:adjustRightInd w:val="0"/>
        <w:ind w:firstLine="567"/>
        <w:jc w:val="both"/>
      </w:pPr>
      <w:r>
        <w:t xml:space="preserve">В ходе освоения профессионального модуля предусмотрено  проведение групповых, индивидуальных консультаций. </w:t>
      </w:r>
    </w:p>
    <w:p w:rsidR="002A112A" w:rsidRDefault="002A112A" w:rsidP="002A11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</w:rPr>
      </w:pPr>
    </w:p>
    <w:p w:rsidR="002A112A" w:rsidRDefault="002A112A" w:rsidP="002A112A"/>
    <w:p w:rsidR="002A112A" w:rsidRPr="00A35F76" w:rsidRDefault="002A112A" w:rsidP="002A112A"/>
    <w:p w:rsidR="002A112A" w:rsidRDefault="002A112A" w:rsidP="002A11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</w:rPr>
      </w:pPr>
      <w:r>
        <w:rPr>
          <w:b/>
        </w:rPr>
        <w:lastRenderedPageBreak/>
        <w:t>4.4. Кадровое обеспечение образовательного процесса</w:t>
      </w:r>
    </w:p>
    <w:p w:rsidR="002A112A" w:rsidRDefault="002A112A" w:rsidP="002A1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</w:rPr>
      </w:pPr>
    </w:p>
    <w:p w:rsidR="002A112A" w:rsidRPr="00016DB6" w:rsidRDefault="002A112A" w:rsidP="002A1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</w:rPr>
      </w:pPr>
      <w:r w:rsidRPr="00016DB6">
        <w:rPr>
          <w:bCs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 наличие высшего профессионального образования, соответствующего профилю модуля «Выполнение работ по одной или нескольким профессиям рабочих, должностям служащих» и специальности «Экономика и бухгалтерский учёт (по отраслям)».  </w:t>
      </w:r>
    </w:p>
    <w:p w:rsidR="002A112A" w:rsidRDefault="002A112A" w:rsidP="002A1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</w:rPr>
      </w:pPr>
      <w:r w:rsidRPr="00016DB6">
        <w:rPr>
          <w:bCs/>
        </w:rPr>
        <w:t>Инженерно-педагогический состав: специалисты с высшим профессиональным образованием экономического профиля – преподаватели</w:t>
      </w:r>
      <w:r>
        <w:rPr>
          <w:bCs/>
        </w:rPr>
        <w:t xml:space="preserve"> междисциплинарных курсов, а также общепрофессиональных дисциплин</w:t>
      </w:r>
      <w:r w:rsidR="00016DB6">
        <w:rPr>
          <w:bCs/>
        </w:rPr>
        <w:t>.</w:t>
      </w:r>
    </w:p>
    <w:p w:rsidR="002A112A" w:rsidRDefault="002A112A" w:rsidP="002A112A"/>
    <w:p w:rsidR="002A112A" w:rsidRDefault="002A112A" w:rsidP="002A112A">
      <w:pPr>
        <w:pStyle w:val="1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  <w:caps/>
        </w:rPr>
        <w:t>Контроль и оценка результатов освоения профессионального модуля (вида профессиональной деятельности)</w:t>
      </w:r>
    </w:p>
    <w:p w:rsidR="002A112A" w:rsidRDefault="002A112A" w:rsidP="002A11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4435"/>
        <w:gridCol w:w="2652"/>
      </w:tblGrid>
      <w:tr w:rsidR="002A112A" w:rsidRPr="00170507" w:rsidTr="002A112A">
        <w:trPr>
          <w:trHeight w:val="1098"/>
        </w:trPr>
        <w:tc>
          <w:tcPr>
            <w:tcW w:w="2552" w:type="dxa"/>
          </w:tcPr>
          <w:p w:rsidR="002A112A" w:rsidRPr="00170507" w:rsidRDefault="002A112A" w:rsidP="002A112A">
            <w:pPr>
              <w:suppressAutoHyphens/>
              <w:jc w:val="center"/>
              <w:rPr>
                <w:b/>
              </w:rPr>
            </w:pPr>
            <w:r w:rsidRPr="00170507">
              <w:rPr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435" w:type="dxa"/>
          </w:tcPr>
          <w:p w:rsidR="002A112A" w:rsidRPr="00170507" w:rsidRDefault="002A112A" w:rsidP="002A112A">
            <w:pPr>
              <w:suppressAutoHyphens/>
              <w:jc w:val="center"/>
              <w:rPr>
                <w:b/>
              </w:rPr>
            </w:pPr>
          </w:p>
          <w:p w:rsidR="002A112A" w:rsidRPr="00170507" w:rsidRDefault="002A112A" w:rsidP="002A112A">
            <w:pPr>
              <w:suppressAutoHyphens/>
              <w:jc w:val="center"/>
              <w:rPr>
                <w:b/>
              </w:rPr>
            </w:pPr>
            <w:r w:rsidRPr="00170507">
              <w:rPr>
                <w:b/>
              </w:rPr>
              <w:t>Критерии оценки</w:t>
            </w:r>
          </w:p>
        </w:tc>
        <w:tc>
          <w:tcPr>
            <w:tcW w:w="2652" w:type="dxa"/>
          </w:tcPr>
          <w:p w:rsidR="002A112A" w:rsidRPr="00170507" w:rsidRDefault="002A112A" w:rsidP="002A112A">
            <w:pPr>
              <w:suppressAutoHyphens/>
              <w:jc w:val="center"/>
              <w:rPr>
                <w:b/>
              </w:rPr>
            </w:pPr>
          </w:p>
          <w:p w:rsidR="002A112A" w:rsidRPr="00170507" w:rsidRDefault="002A112A" w:rsidP="002A112A">
            <w:pPr>
              <w:suppressAutoHyphens/>
              <w:jc w:val="center"/>
              <w:rPr>
                <w:b/>
              </w:rPr>
            </w:pPr>
            <w:r w:rsidRPr="00170507">
              <w:rPr>
                <w:b/>
              </w:rPr>
              <w:t>Методы оценки</w:t>
            </w:r>
          </w:p>
        </w:tc>
      </w:tr>
      <w:tr w:rsidR="002A112A" w:rsidRPr="00747563" w:rsidTr="002A112A">
        <w:trPr>
          <w:trHeight w:val="1098"/>
        </w:trPr>
        <w:tc>
          <w:tcPr>
            <w:tcW w:w="2552" w:type="dxa"/>
          </w:tcPr>
          <w:p w:rsidR="002A112A" w:rsidRPr="00747563" w:rsidRDefault="002A112A" w:rsidP="002A112A">
            <w:pPr>
              <w:jc w:val="both"/>
              <w:rPr>
                <w:bCs/>
              </w:rPr>
            </w:pPr>
            <w:r w:rsidRPr="00747563">
              <w:rPr>
                <w:bCs/>
              </w:rPr>
              <w:t>ПК 1.1. Обрабатывать первичные бухгалтерские документы.</w:t>
            </w:r>
          </w:p>
          <w:p w:rsidR="002A112A" w:rsidRPr="00747563" w:rsidRDefault="002A112A" w:rsidP="002A112A">
            <w:pPr>
              <w:jc w:val="both"/>
              <w:rPr>
                <w:i/>
              </w:rPr>
            </w:pPr>
          </w:p>
        </w:tc>
        <w:tc>
          <w:tcPr>
            <w:tcW w:w="4435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Демонстрация умений и навыков: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-принимать первичные бухгалтерские документы на бумажном носителе и (или) в виде электронного документа, подписанного </w:t>
            </w:r>
            <w:proofErr w:type="gramStart"/>
            <w:r w:rsidRPr="00747563">
              <w:t>электронной</w:t>
            </w:r>
            <w:proofErr w:type="gramEnd"/>
            <w:r w:rsidRPr="00747563">
              <w:t xml:space="preserve"> подпись;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-проверять наличие в произвольных первичных бухгалтерских документах обязательных реквизитов;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-проводить формальную проверку документов, проверку по существу, арифметическую проверку;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-проводить группировку первичных бухгалтерских документов по ряду признаков;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-проводить таксировку и </w:t>
            </w:r>
            <w:proofErr w:type="spellStart"/>
            <w:r w:rsidRPr="00747563">
              <w:t>контировку</w:t>
            </w:r>
            <w:proofErr w:type="spellEnd"/>
            <w:r w:rsidRPr="00747563">
              <w:t xml:space="preserve"> первичных бухгалтерских документов;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-организовывать документооборот;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-разбираться в номенклатуре дел;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-заносить данные по сгруппированным документам в регистры бухгалтерского учета;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-передавать первичные бухгалтерские документы в текущий бухгалтерский архив;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-передавать первичные бухгалтерские документы в постоянный архив по </w:t>
            </w:r>
            <w:proofErr w:type="gramStart"/>
            <w:r w:rsidRPr="00747563">
              <w:lastRenderedPageBreak/>
              <w:t>истечении</w:t>
            </w:r>
            <w:proofErr w:type="gramEnd"/>
            <w:r w:rsidRPr="00747563">
              <w:t xml:space="preserve"> установленного срока хранения; </w:t>
            </w:r>
          </w:p>
          <w:p w:rsidR="002A112A" w:rsidRPr="00747563" w:rsidRDefault="002A112A" w:rsidP="002A112A">
            <w:pPr>
              <w:suppressAutoHyphens/>
              <w:jc w:val="both"/>
              <w:rPr>
                <w:i/>
              </w:rPr>
            </w:pPr>
            <w:r w:rsidRPr="00747563">
              <w:t xml:space="preserve">-исправлять ошибки в первичных бухгалтерских документах. </w:t>
            </w:r>
          </w:p>
        </w:tc>
        <w:tc>
          <w:tcPr>
            <w:tcW w:w="2652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lastRenderedPageBreak/>
              <w:t xml:space="preserve">Текущий контроль в форме: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-устного и письменного опроса; 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-защиты практических занятий; 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-выполнения тестовых заданий;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-контрольных работ по темам. </w:t>
            </w:r>
          </w:p>
          <w:p w:rsidR="002A112A" w:rsidRPr="00747563" w:rsidRDefault="002A112A" w:rsidP="002A112A">
            <w:pPr>
              <w:pStyle w:val="Default"/>
              <w:jc w:val="both"/>
            </w:pPr>
            <w:proofErr w:type="gramStart"/>
            <w:r w:rsidRPr="00747563">
              <w:t xml:space="preserve">Решение практико-ориентированных ситуационных) заданий. </w:t>
            </w:r>
            <w:proofErr w:type="gramEnd"/>
          </w:p>
          <w:p w:rsidR="002A112A" w:rsidRPr="00747563" w:rsidRDefault="002A112A" w:rsidP="002A11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bCs/>
              </w:rPr>
            </w:pPr>
            <w:r w:rsidRPr="00747563">
              <w:rPr>
                <w:bCs/>
              </w:rPr>
              <w:t>Экзамен по профессиональному модулю.</w:t>
            </w:r>
          </w:p>
          <w:p w:rsidR="002A112A" w:rsidRPr="00747563" w:rsidRDefault="002A112A" w:rsidP="002A112A">
            <w:pPr>
              <w:jc w:val="both"/>
              <w:rPr>
                <w:bCs/>
              </w:rPr>
            </w:pPr>
            <w:r w:rsidRPr="00747563">
              <w:t xml:space="preserve">Отчет по учебной практике. </w:t>
            </w:r>
          </w:p>
          <w:p w:rsidR="002A112A" w:rsidRPr="00747563" w:rsidRDefault="002A112A" w:rsidP="002A11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bCs/>
              </w:rPr>
            </w:pPr>
          </w:p>
          <w:p w:rsidR="002A112A" w:rsidRPr="00747563" w:rsidRDefault="002A112A" w:rsidP="002A112A">
            <w:pPr>
              <w:jc w:val="both"/>
              <w:rPr>
                <w:i/>
              </w:rPr>
            </w:pPr>
          </w:p>
        </w:tc>
      </w:tr>
      <w:tr w:rsidR="002A112A" w:rsidRPr="00747563" w:rsidTr="002A112A">
        <w:trPr>
          <w:trHeight w:val="1098"/>
        </w:trPr>
        <w:tc>
          <w:tcPr>
            <w:tcW w:w="2552" w:type="dxa"/>
          </w:tcPr>
          <w:p w:rsidR="002A112A" w:rsidRPr="00747563" w:rsidRDefault="002A112A" w:rsidP="002A11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 w:rsidRPr="00747563">
              <w:lastRenderedPageBreak/>
              <w:t>ПК 1.3.Проводить учет денежных средств, оформлять денежные и кассовые документы.</w:t>
            </w:r>
          </w:p>
          <w:p w:rsidR="002A112A" w:rsidRPr="00747563" w:rsidRDefault="002A112A" w:rsidP="002A11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</w:p>
        </w:tc>
        <w:tc>
          <w:tcPr>
            <w:tcW w:w="4435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Демонстрация умений и навыков: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-проводить учет кассовых операций, денежных документов и переводов в пути;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-проводить учет денежных средств на расчетных и специальных счетах;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-учитывать особенности учета кассовых операций в иностранной валюте и операций по валютным счетам;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-оформлять денежные и кассовые документы;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-заполнять кассовую книгу и отчет кассира в бухгалтерию. </w:t>
            </w:r>
          </w:p>
        </w:tc>
        <w:tc>
          <w:tcPr>
            <w:tcW w:w="2652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Текущий контроль в форме: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-устного и письменного опроса; 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-защиты практических занятий; 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-выполнения тестовых заданий;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-контрольных работ по темам. </w:t>
            </w:r>
          </w:p>
          <w:p w:rsidR="002A112A" w:rsidRPr="00747563" w:rsidRDefault="002A112A" w:rsidP="002A112A">
            <w:pPr>
              <w:pStyle w:val="Default"/>
              <w:jc w:val="both"/>
            </w:pPr>
            <w:proofErr w:type="gramStart"/>
            <w:r w:rsidRPr="00747563">
              <w:t xml:space="preserve">Решение практико-ориентированных ситуационных) заданий. </w:t>
            </w:r>
            <w:proofErr w:type="gramEnd"/>
          </w:p>
          <w:p w:rsidR="002A112A" w:rsidRPr="00747563" w:rsidRDefault="002A112A" w:rsidP="002A11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bCs/>
              </w:rPr>
            </w:pPr>
            <w:r w:rsidRPr="00747563">
              <w:rPr>
                <w:bCs/>
              </w:rPr>
              <w:t>Экзамен по профессиональному модулю.</w:t>
            </w:r>
          </w:p>
          <w:p w:rsidR="002A112A" w:rsidRPr="00747563" w:rsidRDefault="002A112A" w:rsidP="002A112A">
            <w:pPr>
              <w:jc w:val="both"/>
              <w:rPr>
                <w:bCs/>
              </w:rPr>
            </w:pPr>
            <w:r w:rsidRPr="00747563">
              <w:t xml:space="preserve">Отчет по учебной практике. </w:t>
            </w:r>
          </w:p>
        </w:tc>
      </w:tr>
      <w:tr w:rsidR="002A112A" w:rsidRPr="00747563" w:rsidTr="002A112A">
        <w:trPr>
          <w:trHeight w:val="1098"/>
        </w:trPr>
        <w:tc>
          <w:tcPr>
            <w:tcW w:w="2552" w:type="dxa"/>
          </w:tcPr>
          <w:p w:rsidR="002A112A" w:rsidRPr="00747563" w:rsidRDefault="002A112A" w:rsidP="002A112A">
            <w:pPr>
              <w:spacing w:before="100" w:beforeAutospacing="1" w:after="100" w:afterAutospacing="1"/>
              <w:jc w:val="both"/>
            </w:pPr>
            <w:r w:rsidRPr="00747563">
              <w:t>ПК 2.2. Выполнять поручения руководства в составе комиссии по инвентаризации активов в местах их хранения.</w:t>
            </w:r>
          </w:p>
          <w:p w:rsidR="002A112A" w:rsidRPr="00747563" w:rsidRDefault="002A112A" w:rsidP="002A112A">
            <w:pPr>
              <w:spacing w:before="100" w:beforeAutospacing="1" w:after="100" w:afterAutospacing="1"/>
              <w:jc w:val="both"/>
            </w:pPr>
          </w:p>
        </w:tc>
        <w:tc>
          <w:tcPr>
            <w:tcW w:w="4435" w:type="dxa"/>
          </w:tcPr>
          <w:p w:rsidR="002A112A" w:rsidRPr="00747563" w:rsidRDefault="002A112A" w:rsidP="002A112A">
            <w:pPr>
              <w:jc w:val="both"/>
              <w:rPr>
                <w:bCs/>
              </w:rPr>
            </w:pPr>
            <w:r w:rsidRPr="00747563">
              <w:rPr>
                <w:bCs/>
              </w:rPr>
              <w:t xml:space="preserve">Демонстрация навыков по выполнению </w:t>
            </w:r>
            <w:r w:rsidRPr="00747563">
              <w:t>поручений руководства в составе комиссии по инвентаризации активов в местах их хранения.</w:t>
            </w:r>
          </w:p>
        </w:tc>
        <w:tc>
          <w:tcPr>
            <w:tcW w:w="2652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Текущий контроль в форме: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-устного и письменного опроса; 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-защиты практических занятий; 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-выполнения тестовых заданий;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-контрольных работ по темам. </w:t>
            </w:r>
          </w:p>
          <w:p w:rsidR="002A112A" w:rsidRPr="00747563" w:rsidRDefault="002A112A" w:rsidP="002A112A">
            <w:pPr>
              <w:pStyle w:val="Default"/>
              <w:jc w:val="both"/>
            </w:pPr>
            <w:proofErr w:type="gramStart"/>
            <w:r w:rsidRPr="00747563">
              <w:t xml:space="preserve">Решение практико-ориентированных ситуационных) заданий. </w:t>
            </w:r>
            <w:proofErr w:type="gramEnd"/>
          </w:p>
          <w:p w:rsidR="002A112A" w:rsidRPr="00747563" w:rsidRDefault="002A112A" w:rsidP="002A11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bCs/>
              </w:rPr>
            </w:pPr>
            <w:r w:rsidRPr="00747563">
              <w:rPr>
                <w:bCs/>
              </w:rPr>
              <w:t>Экзамен по профессиональному модулю.</w:t>
            </w:r>
          </w:p>
          <w:p w:rsidR="002A112A" w:rsidRPr="00747563" w:rsidRDefault="002A112A" w:rsidP="002A112A">
            <w:pPr>
              <w:jc w:val="both"/>
              <w:rPr>
                <w:bCs/>
              </w:rPr>
            </w:pPr>
            <w:r w:rsidRPr="00747563">
              <w:t xml:space="preserve">Отчет по учебной практике. </w:t>
            </w:r>
          </w:p>
        </w:tc>
      </w:tr>
      <w:tr w:rsidR="002A112A" w:rsidRPr="00747563" w:rsidTr="002A112A">
        <w:trPr>
          <w:trHeight w:val="1098"/>
        </w:trPr>
        <w:tc>
          <w:tcPr>
            <w:tcW w:w="2552" w:type="dxa"/>
          </w:tcPr>
          <w:p w:rsidR="002A112A" w:rsidRPr="00747563" w:rsidRDefault="002A112A" w:rsidP="002A112A">
            <w:pPr>
              <w:spacing w:before="100" w:beforeAutospacing="1" w:after="100" w:afterAutospacing="1"/>
              <w:jc w:val="both"/>
            </w:pPr>
            <w:r w:rsidRPr="00747563">
              <w:t xml:space="preserve"> ПК 2.3. 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4435" w:type="dxa"/>
          </w:tcPr>
          <w:p w:rsidR="002A112A" w:rsidRPr="00747563" w:rsidRDefault="002A112A" w:rsidP="002A112A">
            <w:pPr>
              <w:spacing w:before="100" w:beforeAutospacing="1" w:after="100" w:afterAutospacing="1"/>
              <w:jc w:val="both"/>
            </w:pPr>
            <w:r w:rsidRPr="00747563">
              <w:rPr>
                <w:bCs/>
              </w:rPr>
              <w:t xml:space="preserve">Демонстрация навыков по проведению подготовки </w:t>
            </w:r>
            <w:r w:rsidRPr="00747563">
              <w:t xml:space="preserve">к инвентаризации и проверки действительного соответствия фактических данных инвентаризации данным учета, </w:t>
            </w:r>
            <w:r w:rsidRPr="00747563">
              <w:rPr>
                <w:bCs/>
              </w:rPr>
              <w:t>оформлению фактов хозяйственной жизни экономического субъекта.</w:t>
            </w:r>
          </w:p>
        </w:tc>
        <w:tc>
          <w:tcPr>
            <w:tcW w:w="2652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Текущий контроль в форме: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-устного и письменного опроса; 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-защиты практических занятий; 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-выполнения тестовых заданий;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-контрольных работ по темам. </w:t>
            </w:r>
          </w:p>
          <w:p w:rsidR="002A112A" w:rsidRPr="00747563" w:rsidRDefault="002A112A" w:rsidP="002A112A">
            <w:pPr>
              <w:pStyle w:val="Default"/>
              <w:jc w:val="both"/>
            </w:pPr>
            <w:proofErr w:type="gramStart"/>
            <w:r w:rsidRPr="00747563">
              <w:lastRenderedPageBreak/>
              <w:t xml:space="preserve">Решение практико-ориентированных ситуационных) заданий. </w:t>
            </w:r>
            <w:proofErr w:type="gramEnd"/>
          </w:p>
          <w:p w:rsidR="002A112A" w:rsidRPr="00747563" w:rsidRDefault="002A112A" w:rsidP="002A11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bCs/>
              </w:rPr>
            </w:pPr>
            <w:r w:rsidRPr="00747563">
              <w:rPr>
                <w:bCs/>
              </w:rPr>
              <w:t>Экзамен по профессиональному модулю.</w:t>
            </w:r>
          </w:p>
          <w:p w:rsidR="002A112A" w:rsidRPr="00747563" w:rsidRDefault="002A112A" w:rsidP="002A112A">
            <w:pPr>
              <w:jc w:val="both"/>
              <w:rPr>
                <w:bCs/>
              </w:rPr>
            </w:pPr>
            <w:r w:rsidRPr="00747563">
              <w:t xml:space="preserve">Отчет по учебной практике. </w:t>
            </w:r>
          </w:p>
        </w:tc>
      </w:tr>
      <w:tr w:rsidR="002A112A" w:rsidRPr="00747563" w:rsidTr="002A112A">
        <w:trPr>
          <w:trHeight w:val="1098"/>
        </w:trPr>
        <w:tc>
          <w:tcPr>
            <w:tcW w:w="2552" w:type="dxa"/>
          </w:tcPr>
          <w:p w:rsidR="002A112A" w:rsidRPr="00747563" w:rsidRDefault="002A112A" w:rsidP="002A112A">
            <w:pPr>
              <w:spacing w:before="100" w:beforeAutospacing="1" w:after="100" w:afterAutospacing="1"/>
              <w:jc w:val="both"/>
            </w:pPr>
            <w:r w:rsidRPr="00747563">
              <w:lastRenderedPageBreak/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4435" w:type="dxa"/>
          </w:tcPr>
          <w:p w:rsidR="002A112A" w:rsidRPr="00747563" w:rsidRDefault="002A112A" w:rsidP="002A112A">
            <w:pPr>
              <w:spacing w:before="100" w:beforeAutospacing="1" w:after="100" w:afterAutospacing="1"/>
              <w:jc w:val="both"/>
            </w:pPr>
            <w:r w:rsidRPr="00747563">
              <w:rPr>
                <w:bCs/>
              </w:rPr>
              <w:t xml:space="preserve">Демонстрация навыков по  </w:t>
            </w:r>
            <w:r w:rsidRPr="00747563">
              <w:t xml:space="preserve">отражению в бухгалтерских проводках зачета и списания недостачи ценностей и </w:t>
            </w:r>
            <w:proofErr w:type="gramStart"/>
            <w:r w:rsidRPr="00747563">
              <w:t>регулирования</w:t>
            </w:r>
            <w:proofErr w:type="gramEnd"/>
            <w:r w:rsidRPr="00747563">
              <w:t xml:space="preserve"> инвентаризационных разниц по результатам инвентаризации.</w:t>
            </w:r>
          </w:p>
        </w:tc>
        <w:tc>
          <w:tcPr>
            <w:tcW w:w="2652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Текущий контроль в форме: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-устного и письменного опроса; 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-защиты практических занятий; 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-выполнения тестовых заданий;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-контрольных работ по темам. </w:t>
            </w:r>
          </w:p>
          <w:p w:rsidR="002A112A" w:rsidRPr="00747563" w:rsidRDefault="002A112A" w:rsidP="002A112A">
            <w:pPr>
              <w:pStyle w:val="Default"/>
              <w:jc w:val="both"/>
            </w:pPr>
            <w:proofErr w:type="gramStart"/>
            <w:r w:rsidRPr="00747563">
              <w:t xml:space="preserve">Решение практико-ориентированных ситуационных) заданий. </w:t>
            </w:r>
            <w:proofErr w:type="gramEnd"/>
          </w:p>
          <w:p w:rsidR="002A112A" w:rsidRPr="00747563" w:rsidRDefault="002A112A" w:rsidP="002A11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bCs/>
              </w:rPr>
            </w:pPr>
            <w:r w:rsidRPr="00747563">
              <w:rPr>
                <w:bCs/>
              </w:rPr>
              <w:t>Экзамен по профессиональному модулю.</w:t>
            </w:r>
          </w:p>
          <w:p w:rsidR="002A112A" w:rsidRPr="00747563" w:rsidRDefault="002A112A" w:rsidP="002A112A">
            <w:pPr>
              <w:jc w:val="both"/>
              <w:rPr>
                <w:bCs/>
              </w:rPr>
            </w:pPr>
            <w:r w:rsidRPr="00747563">
              <w:t xml:space="preserve">Отчет по учебной практике. </w:t>
            </w:r>
          </w:p>
        </w:tc>
      </w:tr>
      <w:tr w:rsidR="002A112A" w:rsidRPr="00747563" w:rsidTr="002A112A">
        <w:tc>
          <w:tcPr>
            <w:tcW w:w="2552" w:type="dxa"/>
          </w:tcPr>
          <w:p w:rsidR="002A112A" w:rsidRPr="00747563" w:rsidRDefault="002A112A" w:rsidP="002A112A">
            <w:proofErr w:type="gramStart"/>
            <w:r w:rsidRPr="00747563">
              <w:t>ОК</w:t>
            </w:r>
            <w:proofErr w:type="gramEnd"/>
            <w:r w:rsidRPr="00747563">
              <w:t xml:space="preserve"> 01</w:t>
            </w:r>
            <w:r>
              <w:t>.</w:t>
            </w:r>
            <w:r w:rsidRPr="00747563">
              <w:rPr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435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Выбор оптимальных способов решения профессиональных задач применительно к различным контекстам. </w:t>
            </w:r>
          </w:p>
          <w:p w:rsidR="002A112A" w:rsidRPr="00747563" w:rsidRDefault="002A112A" w:rsidP="002A112A">
            <w:pPr>
              <w:jc w:val="both"/>
            </w:pPr>
          </w:p>
        </w:tc>
        <w:tc>
          <w:tcPr>
            <w:tcW w:w="2652" w:type="dxa"/>
          </w:tcPr>
          <w:p w:rsidR="002A112A" w:rsidRPr="00747563" w:rsidRDefault="002A112A" w:rsidP="002A112A">
            <w:pPr>
              <w:jc w:val="both"/>
              <w:rPr>
                <w:i/>
              </w:rPr>
            </w:pPr>
            <w:r w:rsidRPr="00747563">
              <w:t>Оценка эффективности и качества выполнения задач</w:t>
            </w:r>
          </w:p>
        </w:tc>
      </w:tr>
      <w:tr w:rsidR="002A112A" w:rsidRPr="00747563" w:rsidTr="002A112A">
        <w:tc>
          <w:tcPr>
            <w:tcW w:w="2552" w:type="dxa"/>
          </w:tcPr>
          <w:p w:rsidR="002A112A" w:rsidRPr="00747563" w:rsidRDefault="002A112A" w:rsidP="002A112A">
            <w:proofErr w:type="gramStart"/>
            <w:r w:rsidRPr="00747563">
              <w:t>ОК</w:t>
            </w:r>
            <w:proofErr w:type="gramEnd"/>
            <w:r w:rsidRPr="00747563">
              <w:t xml:space="preserve"> 02</w:t>
            </w:r>
            <w:r>
              <w:t>.</w:t>
            </w:r>
            <w:r w:rsidRPr="00747563"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435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Эффективный поиск необходимой информации, использование различных источников получения информации, включая </w:t>
            </w:r>
            <w:proofErr w:type="spellStart"/>
            <w:r w:rsidRPr="00747563">
              <w:t>интернет-ресурсы</w:t>
            </w:r>
            <w:proofErr w:type="spellEnd"/>
            <w:r w:rsidRPr="00747563">
              <w:t>.</w:t>
            </w:r>
          </w:p>
          <w:p w:rsidR="002A112A" w:rsidRPr="00747563" w:rsidRDefault="002A112A" w:rsidP="002A112A">
            <w:pPr>
              <w:jc w:val="both"/>
            </w:pPr>
          </w:p>
        </w:tc>
        <w:tc>
          <w:tcPr>
            <w:tcW w:w="2652" w:type="dxa"/>
          </w:tcPr>
          <w:p w:rsidR="002A112A" w:rsidRPr="00747563" w:rsidRDefault="002A112A" w:rsidP="002A112A">
            <w:pPr>
              <w:jc w:val="both"/>
            </w:pPr>
            <w:r w:rsidRPr="00747563">
              <w:t>Оценка эффективности и качества выполнения задач</w:t>
            </w:r>
          </w:p>
        </w:tc>
      </w:tr>
      <w:tr w:rsidR="002A112A" w:rsidRPr="00747563" w:rsidTr="002A112A">
        <w:tc>
          <w:tcPr>
            <w:tcW w:w="2552" w:type="dxa"/>
          </w:tcPr>
          <w:p w:rsidR="002A112A" w:rsidRPr="00747563" w:rsidRDefault="002A112A" w:rsidP="002A112A">
            <w:proofErr w:type="gramStart"/>
            <w:r w:rsidRPr="00747563">
              <w:t>ОК</w:t>
            </w:r>
            <w:proofErr w:type="gramEnd"/>
            <w:r w:rsidRPr="00747563">
              <w:t xml:space="preserve"> 03</w:t>
            </w:r>
            <w:r>
              <w:t>.</w:t>
            </w:r>
            <w:r w:rsidRPr="00747563"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4435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Умение постановки цели, выбора и применения методов и способов решения профессиональных задач; </w:t>
            </w:r>
          </w:p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Своевременность сдачи практических заданий, отчетов по практике; 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Рациональность распределения времени при выполнении практических работ с соблюдением норм и правил </w:t>
            </w:r>
            <w:r w:rsidRPr="00747563">
              <w:lastRenderedPageBreak/>
              <w:t xml:space="preserve">внутреннего распорядка. </w:t>
            </w:r>
          </w:p>
          <w:p w:rsidR="002A112A" w:rsidRPr="00747563" w:rsidRDefault="002A112A" w:rsidP="002A112A">
            <w:pPr>
              <w:jc w:val="both"/>
            </w:pPr>
          </w:p>
        </w:tc>
        <w:tc>
          <w:tcPr>
            <w:tcW w:w="2652" w:type="dxa"/>
          </w:tcPr>
          <w:p w:rsidR="002A112A" w:rsidRPr="00747563" w:rsidRDefault="002A112A" w:rsidP="002A112A">
            <w:pPr>
              <w:jc w:val="both"/>
            </w:pPr>
            <w:r w:rsidRPr="00747563">
              <w:lastRenderedPageBreak/>
              <w:t>Осуществление самообразования, использование современной научной и профессиональной терминологии,</w:t>
            </w:r>
          </w:p>
          <w:p w:rsidR="002A112A" w:rsidRPr="00747563" w:rsidRDefault="002A112A" w:rsidP="002A112A">
            <w:pPr>
              <w:jc w:val="both"/>
            </w:pPr>
            <w:r w:rsidRPr="00747563">
              <w:t xml:space="preserve"> участие в </w:t>
            </w:r>
            <w:proofErr w:type="gramStart"/>
            <w:r w:rsidRPr="00747563">
              <w:t>профессиональных</w:t>
            </w:r>
            <w:proofErr w:type="gramEnd"/>
          </w:p>
          <w:p w:rsidR="002A112A" w:rsidRPr="00747563" w:rsidRDefault="002A112A" w:rsidP="002A112A">
            <w:pPr>
              <w:jc w:val="both"/>
            </w:pPr>
            <w:proofErr w:type="gramStart"/>
            <w:r w:rsidRPr="00747563">
              <w:lastRenderedPageBreak/>
              <w:t>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  <w:proofErr w:type="gramEnd"/>
          </w:p>
        </w:tc>
      </w:tr>
      <w:tr w:rsidR="002A112A" w:rsidRPr="00747563" w:rsidTr="002A112A">
        <w:tc>
          <w:tcPr>
            <w:tcW w:w="2552" w:type="dxa"/>
          </w:tcPr>
          <w:p w:rsidR="002A112A" w:rsidRPr="00747563" w:rsidRDefault="002A112A" w:rsidP="002A112A">
            <w:proofErr w:type="gramStart"/>
            <w:r w:rsidRPr="00747563">
              <w:lastRenderedPageBreak/>
              <w:t>ОК</w:t>
            </w:r>
            <w:proofErr w:type="gramEnd"/>
            <w:r w:rsidRPr="00747563">
              <w:t xml:space="preserve"> 04</w:t>
            </w:r>
            <w:r>
              <w:t>.</w:t>
            </w:r>
            <w:r w:rsidRPr="00747563"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435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Взаимодействие с коллегами, руководством, клиентами, самоанализ и коррекция результатов собственной работы. </w:t>
            </w:r>
          </w:p>
          <w:p w:rsidR="002A112A" w:rsidRPr="00747563" w:rsidRDefault="002A112A" w:rsidP="002A112A">
            <w:pPr>
              <w:jc w:val="both"/>
            </w:pPr>
          </w:p>
        </w:tc>
        <w:tc>
          <w:tcPr>
            <w:tcW w:w="2652" w:type="dxa"/>
          </w:tcPr>
          <w:p w:rsidR="002A112A" w:rsidRPr="00747563" w:rsidRDefault="002A112A" w:rsidP="002A112A">
            <w:pPr>
              <w:jc w:val="both"/>
            </w:pPr>
            <w:r w:rsidRPr="00747563"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2A112A" w:rsidRPr="00747563" w:rsidTr="002A112A">
        <w:tc>
          <w:tcPr>
            <w:tcW w:w="2552" w:type="dxa"/>
          </w:tcPr>
          <w:p w:rsidR="002A112A" w:rsidRPr="00747563" w:rsidRDefault="002A112A" w:rsidP="002A112A">
            <w:proofErr w:type="gramStart"/>
            <w:r w:rsidRPr="00747563">
              <w:t>ОК</w:t>
            </w:r>
            <w:proofErr w:type="gramEnd"/>
            <w:r w:rsidRPr="00747563">
              <w:t xml:space="preserve"> 05</w:t>
            </w:r>
            <w:r>
              <w:t>.</w:t>
            </w:r>
            <w:r w:rsidRPr="00747563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435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Использование механизмов создания и обработки текста, а также ведение деловых бесед, участие в совещаниях, деловая телефонная коммуникация. </w:t>
            </w:r>
          </w:p>
          <w:p w:rsidR="002A112A" w:rsidRPr="00747563" w:rsidRDefault="002A112A" w:rsidP="002A112A">
            <w:pPr>
              <w:jc w:val="both"/>
            </w:pPr>
          </w:p>
        </w:tc>
        <w:tc>
          <w:tcPr>
            <w:tcW w:w="2652" w:type="dxa"/>
          </w:tcPr>
          <w:p w:rsidR="002A112A" w:rsidRPr="00747563" w:rsidRDefault="002A112A" w:rsidP="002A112A">
            <w:pPr>
              <w:jc w:val="both"/>
            </w:pPr>
            <w:r w:rsidRPr="00747563"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2A112A" w:rsidRPr="00747563" w:rsidTr="002A112A">
        <w:tc>
          <w:tcPr>
            <w:tcW w:w="2552" w:type="dxa"/>
          </w:tcPr>
          <w:p w:rsidR="002A112A" w:rsidRPr="00747563" w:rsidRDefault="002A112A" w:rsidP="002A112A">
            <w:proofErr w:type="gramStart"/>
            <w:r w:rsidRPr="00747563">
              <w:t>ОК</w:t>
            </w:r>
            <w:proofErr w:type="gramEnd"/>
            <w:r w:rsidRPr="00747563">
              <w:t xml:space="preserve"> 09</w:t>
            </w:r>
            <w:r>
              <w:t>.</w:t>
            </w:r>
            <w:r w:rsidRPr="00747563"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4435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Умение использовать в образовательной и профессиональной деятельности электронно-правовые системы, умение применять бухгалтерские программы и осуществлять представление документов в органы статистики через телекоммуникационные каналы. </w:t>
            </w:r>
          </w:p>
          <w:p w:rsidR="002A112A" w:rsidRPr="00747563" w:rsidRDefault="002A112A" w:rsidP="002A112A">
            <w:pPr>
              <w:jc w:val="both"/>
            </w:pPr>
          </w:p>
        </w:tc>
        <w:tc>
          <w:tcPr>
            <w:tcW w:w="2652" w:type="dxa"/>
          </w:tcPr>
          <w:p w:rsidR="002A112A" w:rsidRPr="00747563" w:rsidRDefault="002A112A" w:rsidP="002A112A">
            <w:pPr>
              <w:jc w:val="both"/>
            </w:pPr>
            <w:r w:rsidRPr="00747563">
              <w:t xml:space="preserve">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R="002A112A" w:rsidRPr="00747563" w:rsidTr="002A112A">
        <w:tc>
          <w:tcPr>
            <w:tcW w:w="2552" w:type="dxa"/>
          </w:tcPr>
          <w:p w:rsidR="002A112A" w:rsidRPr="00747563" w:rsidRDefault="002A112A" w:rsidP="002A112A">
            <w:proofErr w:type="gramStart"/>
            <w:r w:rsidRPr="00747563">
              <w:t>ОК</w:t>
            </w:r>
            <w:proofErr w:type="gramEnd"/>
            <w:r w:rsidRPr="00747563">
              <w:t xml:space="preserve"> 10</w:t>
            </w:r>
            <w:r>
              <w:t>.</w:t>
            </w:r>
            <w:r w:rsidRPr="00747563">
              <w:t xml:space="preserve"> Пользоваться профессиональной документацией на </w:t>
            </w:r>
            <w:proofErr w:type="gramStart"/>
            <w:r w:rsidRPr="00747563">
              <w:t>государственном</w:t>
            </w:r>
            <w:proofErr w:type="gramEnd"/>
            <w:r w:rsidRPr="00747563">
              <w:t xml:space="preserve"> и иностранных языках.</w:t>
            </w:r>
          </w:p>
        </w:tc>
        <w:tc>
          <w:tcPr>
            <w:tcW w:w="4435" w:type="dxa"/>
          </w:tcPr>
          <w:p w:rsidR="002A112A" w:rsidRPr="00747563" w:rsidRDefault="002A112A" w:rsidP="002A112A">
            <w:pPr>
              <w:pStyle w:val="Default"/>
              <w:jc w:val="both"/>
            </w:pPr>
            <w:r w:rsidRPr="00747563">
              <w:t xml:space="preserve">Умение понимать и применять законодательно-нормативные документы, профессиональную литературу, разъяснения и информацию компетентных органов, типовые формы и документы. </w:t>
            </w:r>
          </w:p>
          <w:p w:rsidR="002A112A" w:rsidRPr="00747563" w:rsidRDefault="002A112A" w:rsidP="002A112A">
            <w:pPr>
              <w:pStyle w:val="Default"/>
              <w:jc w:val="both"/>
            </w:pPr>
          </w:p>
          <w:p w:rsidR="002A112A" w:rsidRPr="00747563" w:rsidRDefault="002A112A" w:rsidP="002A112A">
            <w:pPr>
              <w:jc w:val="both"/>
            </w:pPr>
          </w:p>
        </w:tc>
        <w:tc>
          <w:tcPr>
            <w:tcW w:w="2652" w:type="dxa"/>
          </w:tcPr>
          <w:p w:rsidR="002A112A" w:rsidRPr="00747563" w:rsidRDefault="002A112A" w:rsidP="002A112A">
            <w:pPr>
              <w:jc w:val="both"/>
            </w:pPr>
            <w:r w:rsidRPr="00747563">
              <w:lastRenderedPageBreak/>
              <w:t xml:space="preserve">Оценка соблюдения  правил оформления документов и построения устных сообщений на государственном языке </w:t>
            </w:r>
            <w:r w:rsidRPr="00747563">
              <w:lastRenderedPageBreak/>
              <w:t xml:space="preserve">Российской Федерации и иностранных языках </w:t>
            </w:r>
          </w:p>
        </w:tc>
      </w:tr>
      <w:tr w:rsidR="002A112A" w:rsidRPr="00747563" w:rsidTr="002A112A">
        <w:tc>
          <w:tcPr>
            <w:tcW w:w="2552" w:type="dxa"/>
          </w:tcPr>
          <w:p w:rsidR="002A112A" w:rsidRPr="00747563" w:rsidRDefault="002A112A" w:rsidP="002A112A">
            <w:proofErr w:type="gramStart"/>
            <w:r w:rsidRPr="00747563">
              <w:lastRenderedPageBreak/>
              <w:t>ОК</w:t>
            </w:r>
            <w:proofErr w:type="gramEnd"/>
            <w:r w:rsidRPr="00747563">
              <w:t xml:space="preserve"> 11</w:t>
            </w:r>
            <w:r>
              <w:t>.</w:t>
            </w:r>
            <w:r w:rsidRPr="00747563">
              <w:t xml:space="preserve">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435" w:type="dxa"/>
          </w:tcPr>
          <w:p w:rsidR="002A112A" w:rsidRPr="00747563" w:rsidRDefault="002A112A" w:rsidP="002A112A">
            <w:pPr>
              <w:jc w:val="both"/>
            </w:pPr>
            <w:r w:rsidRPr="00747563">
              <w:t>Демонстрация умения презентовать идеи открытия собственного дела в профессиональной деятельности, составлять бизнес-план с учетом выбранной идеи, выявлять достоинства и недостатки коммерческой идеи</w:t>
            </w:r>
          </w:p>
        </w:tc>
        <w:tc>
          <w:tcPr>
            <w:tcW w:w="2652" w:type="dxa"/>
          </w:tcPr>
          <w:p w:rsidR="002A112A" w:rsidRPr="00747563" w:rsidRDefault="002A112A" w:rsidP="002A112A">
            <w:pPr>
              <w:jc w:val="both"/>
            </w:pPr>
            <w:r w:rsidRPr="00747563">
              <w:t>Оценка умения определять инвестиционную привлекательность коммерческих идей в рамках профессиональной деятельности, определять источники финансирования и строить перспективы развития собственного бизнеса</w:t>
            </w:r>
          </w:p>
        </w:tc>
      </w:tr>
    </w:tbl>
    <w:p w:rsidR="002A112A" w:rsidRDefault="002A112A" w:rsidP="002A1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</w:rPr>
      </w:pPr>
    </w:p>
    <w:p w:rsidR="00117DF2" w:rsidRDefault="00117DF2"/>
    <w:sectPr w:rsidR="00117DF2" w:rsidSect="002A1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D8C" w:rsidRDefault="006A5D8C" w:rsidP="002A112A">
      <w:r>
        <w:separator/>
      </w:r>
    </w:p>
  </w:endnote>
  <w:endnote w:type="continuationSeparator" w:id="0">
    <w:p w:rsidR="006A5D8C" w:rsidRDefault="006A5D8C" w:rsidP="002A1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D8C" w:rsidRDefault="006A5D8C" w:rsidP="002A112A">
      <w:r>
        <w:separator/>
      </w:r>
    </w:p>
  </w:footnote>
  <w:footnote w:type="continuationSeparator" w:id="0">
    <w:p w:rsidR="006A5D8C" w:rsidRDefault="006A5D8C" w:rsidP="002A112A">
      <w:r>
        <w:continuationSeparator/>
      </w:r>
    </w:p>
  </w:footnote>
  <w:footnote w:id="1">
    <w:p w:rsidR="002A112A" w:rsidRPr="00F17472" w:rsidRDefault="002A112A" w:rsidP="002A112A">
      <w:pPr>
        <w:pStyle w:val="af5"/>
        <w:jc w:val="both"/>
        <w:rPr>
          <w:lang w:val="ru-RU"/>
        </w:rPr>
      </w:pPr>
      <w:r>
        <w:rPr>
          <w:rStyle w:val="af7"/>
        </w:rPr>
        <w:footnoteRef/>
      </w:r>
    </w:p>
  </w:footnote>
  <w:footnote w:id="2">
    <w:p w:rsidR="002A112A" w:rsidRPr="00645845" w:rsidRDefault="002A112A" w:rsidP="002A112A">
      <w:pPr>
        <w:pStyle w:val="af5"/>
        <w:tabs>
          <w:tab w:val="left" w:pos="6125"/>
        </w:tabs>
        <w:rPr>
          <w:i/>
          <w:lang w:val="ru-RU"/>
        </w:rPr>
      </w:pPr>
      <w:r w:rsidRPr="00645845">
        <w:rPr>
          <w:rStyle w:val="af7"/>
          <w:i/>
        </w:rPr>
        <w:footnoteRef/>
      </w:r>
      <w:r w:rsidRPr="00645845">
        <w:rPr>
          <w:i/>
          <w:lang w:val="ru-RU"/>
        </w:rPr>
        <w:t xml:space="preserve"> </w:t>
      </w:r>
      <w:r>
        <w:rPr>
          <w:i/>
          <w:lang w:val="ru-RU"/>
        </w:rPr>
        <w:tab/>
      </w:r>
    </w:p>
  </w:footnote>
  <w:footnote w:id="3">
    <w:p w:rsidR="002A112A" w:rsidRPr="00170507" w:rsidRDefault="002A112A" w:rsidP="002A112A">
      <w:pPr>
        <w:pStyle w:val="af5"/>
        <w:rPr>
          <w:lang w:val="ru-RU"/>
        </w:rPr>
      </w:pPr>
      <w:r>
        <w:rPr>
          <w:rStyle w:val="af7"/>
        </w:rPr>
        <w:footnoteRef/>
      </w:r>
      <w:r>
        <w:rPr>
          <w:lang w:val="ru-RU"/>
        </w:rPr>
        <w:t xml:space="preserve"> </w:t>
      </w:r>
    </w:p>
    <w:p w:rsidR="002A112A" w:rsidRPr="00170507" w:rsidRDefault="002A112A" w:rsidP="002A112A">
      <w:pPr>
        <w:pStyle w:val="af5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DF3580"/>
    <w:multiLevelType w:val="multilevel"/>
    <w:tmpl w:val="8B48A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617B3"/>
    <w:multiLevelType w:val="hybridMultilevel"/>
    <w:tmpl w:val="CEB48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B44BE0"/>
    <w:multiLevelType w:val="hybridMultilevel"/>
    <w:tmpl w:val="3C98025E"/>
    <w:lvl w:ilvl="0" w:tplc="EB7210EE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453C59D9"/>
    <w:multiLevelType w:val="hybridMultilevel"/>
    <w:tmpl w:val="34BC8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44486"/>
    <w:multiLevelType w:val="hybridMultilevel"/>
    <w:tmpl w:val="104815DE"/>
    <w:lvl w:ilvl="0" w:tplc="F35EDCA6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9D6DEE"/>
    <w:multiLevelType w:val="hybridMultilevel"/>
    <w:tmpl w:val="28E8D3E6"/>
    <w:lvl w:ilvl="0" w:tplc="F35EDCA6">
      <w:start w:val="1"/>
      <w:numFmt w:val="bullet"/>
      <w:lvlText w:val="­"/>
      <w:lvlJc w:val="left"/>
      <w:pPr>
        <w:ind w:left="644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549939D9"/>
    <w:multiLevelType w:val="hybridMultilevel"/>
    <w:tmpl w:val="122207F6"/>
    <w:lvl w:ilvl="0" w:tplc="6D32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47944"/>
    <w:multiLevelType w:val="hybridMultilevel"/>
    <w:tmpl w:val="0902DC3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76E66EB"/>
    <w:multiLevelType w:val="hybridMultilevel"/>
    <w:tmpl w:val="2C725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52B68"/>
    <w:multiLevelType w:val="hybridMultilevel"/>
    <w:tmpl w:val="C27C9ADC"/>
    <w:lvl w:ilvl="0" w:tplc="F35EDCA6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2F3A3A"/>
    <w:multiLevelType w:val="hybridMultilevel"/>
    <w:tmpl w:val="EBD0335A"/>
    <w:lvl w:ilvl="0" w:tplc="EB7210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C566C25"/>
    <w:multiLevelType w:val="hybridMultilevel"/>
    <w:tmpl w:val="CAC6C40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36" w:hanging="18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13"/>
  </w:num>
  <w:num w:numId="5">
    <w:abstractNumId w:val="5"/>
  </w:num>
  <w:num w:numId="6">
    <w:abstractNumId w:val="15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</w:num>
  <w:num w:numId="16">
    <w:abstractNumId w:val="11"/>
  </w:num>
  <w:num w:numId="17">
    <w:abstractNumId w:val="3"/>
  </w:num>
  <w:num w:numId="18">
    <w:abstractNumId w:val="4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12A"/>
    <w:rsid w:val="00016DB6"/>
    <w:rsid w:val="000A6EE0"/>
    <w:rsid w:val="00117DF2"/>
    <w:rsid w:val="00297155"/>
    <w:rsid w:val="002A112A"/>
    <w:rsid w:val="00342216"/>
    <w:rsid w:val="004A380B"/>
    <w:rsid w:val="006A5D8C"/>
    <w:rsid w:val="00B201B7"/>
    <w:rsid w:val="00FC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2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112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2A11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1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A112A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semiHidden/>
    <w:unhideWhenUsed/>
    <w:rsid w:val="002A112A"/>
    <w:rPr>
      <w:color w:val="0000FF"/>
      <w:u w:val="single"/>
    </w:rPr>
  </w:style>
  <w:style w:type="character" w:customStyle="1" w:styleId="a4">
    <w:name w:val="Обычный (веб) Знак"/>
    <w:aliases w:val="Обычный (Web) Знак"/>
    <w:link w:val="a5"/>
    <w:uiPriority w:val="99"/>
    <w:locked/>
    <w:rsid w:val="002A112A"/>
    <w:rPr>
      <w:sz w:val="24"/>
      <w:szCs w:val="24"/>
      <w:lang w:val="x-none" w:eastAsia="x-none"/>
    </w:rPr>
  </w:style>
  <w:style w:type="paragraph" w:styleId="a5">
    <w:name w:val="Normal (Web)"/>
    <w:aliases w:val="Обычный (Web)"/>
    <w:basedOn w:val="a"/>
    <w:link w:val="a4"/>
    <w:uiPriority w:val="99"/>
    <w:unhideWhenUsed/>
    <w:qFormat/>
    <w:rsid w:val="002A112A"/>
    <w:pPr>
      <w:spacing w:before="240" w:after="60" w:line="276" w:lineRule="auto"/>
      <w:ind w:left="720" w:hanging="425"/>
      <w:contextualSpacing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a6">
    <w:name w:val="Нижний колонтитул Знак"/>
    <w:basedOn w:val="a0"/>
    <w:link w:val="a7"/>
    <w:semiHidden/>
    <w:locked/>
    <w:rsid w:val="002A112A"/>
    <w:rPr>
      <w:sz w:val="24"/>
      <w:szCs w:val="24"/>
    </w:rPr>
  </w:style>
  <w:style w:type="paragraph" w:styleId="a7">
    <w:name w:val="footer"/>
    <w:basedOn w:val="a"/>
    <w:link w:val="a6"/>
    <w:semiHidden/>
    <w:unhideWhenUsed/>
    <w:rsid w:val="002A112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Нижний колонтитул Знак1"/>
    <w:basedOn w:val="a0"/>
    <w:semiHidden/>
    <w:rsid w:val="002A11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9"/>
    <w:uiPriority w:val="99"/>
    <w:locked/>
    <w:rsid w:val="002A112A"/>
    <w:rPr>
      <w:sz w:val="24"/>
      <w:szCs w:val="24"/>
    </w:rPr>
  </w:style>
  <w:style w:type="paragraph" w:styleId="a9">
    <w:name w:val="Body Text"/>
    <w:basedOn w:val="a"/>
    <w:link w:val="a8"/>
    <w:uiPriority w:val="99"/>
    <w:unhideWhenUsed/>
    <w:qFormat/>
    <w:rsid w:val="002A112A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Основной текст Знак1"/>
    <w:basedOn w:val="a0"/>
    <w:semiHidden/>
    <w:rsid w:val="002A11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2A112A"/>
    <w:rPr>
      <w:rFonts w:ascii="Cambria" w:hAnsi="Cambria"/>
      <w:sz w:val="24"/>
      <w:szCs w:val="24"/>
      <w:lang w:val="x-none" w:eastAsia="x-none"/>
    </w:rPr>
  </w:style>
  <w:style w:type="paragraph" w:styleId="ab">
    <w:name w:val="Subtitle"/>
    <w:basedOn w:val="a"/>
    <w:next w:val="a"/>
    <w:link w:val="aa"/>
    <w:qFormat/>
    <w:rsid w:val="002A112A"/>
    <w:pPr>
      <w:numPr>
        <w:ilvl w:val="1"/>
      </w:numPr>
    </w:pPr>
    <w:rPr>
      <w:rFonts w:ascii="Cambria" w:eastAsiaTheme="minorHAnsi" w:hAnsi="Cambria" w:cstheme="minorBidi"/>
      <w:lang w:val="x-none" w:eastAsia="x-none"/>
    </w:rPr>
  </w:style>
  <w:style w:type="character" w:customStyle="1" w:styleId="13">
    <w:name w:val="Подзаголовок Знак1"/>
    <w:basedOn w:val="a0"/>
    <w:rsid w:val="002A11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semiHidden/>
    <w:locked/>
    <w:rsid w:val="002A112A"/>
    <w:rPr>
      <w:sz w:val="24"/>
      <w:szCs w:val="24"/>
      <w:lang w:val="x-none" w:eastAsia="x-none"/>
    </w:rPr>
  </w:style>
  <w:style w:type="paragraph" w:styleId="22">
    <w:name w:val="Body Text 2"/>
    <w:basedOn w:val="a"/>
    <w:link w:val="21"/>
    <w:semiHidden/>
    <w:unhideWhenUsed/>
    <w:rsid w:val="002A112A"/>
    <w:pPr>
      <w:spacing w:after="120" w:line="480" w:lineRule="auto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210">
    <w:name w:val="Основной текст 2 Знак1"/>
    <w:basedOn w:val="a0"/>
    <w:semiHidden/>
    <w:rsid w:val="002A11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locked/>
    <w:rsid w:val="002A112A"/>
    <w:rPr>
      <w:sz w:val="24"/>
      <w:szCs w:val="24"/>
    </w:rPr>
  </w:style>
  <w:style w:type="paragraph" w:styleId="24">
    <w:name w:val="Body Text Indent 2"/>
    <w:basedOn w:val="a"/>
    <w:link w:val="23"/>
    <w:semiHidden/>
    <w:unhideWhenUsed/>
    <w:rsid w:val="002A112A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1">
    <w:name w:val="Основной текст с отступом 2 Знак1"/>
    <w:basedOn w:val="a0"/>
    <w:semiHidden/>
    <w:rsid w:val="002A11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Текст Знак"/>
    <w:basedOn w:val="a0"/>
    <w:link w:val="ad"/>
    <w:semiHidden/>
    <w:locked/>
    <w:rsid w:val="002A112A"/>
    <w:rPr>
      <w:rFonts w:ascii="Courier New" w:hAnsi="Courier New" w:cs="Courier New"/>
      <w:lang w:val="x-none" w:eastAsia="x-none"/>
    </w:rPr>
  </w:style>
  <w:style w:type="paragraph" w:styleId="ad">
    <w:name w:val="Plain Text"/>
    <w:basedOn w:val="a"/>
    <w:link w:val="ac"/>
    <w:semiHidden/>
    <w:unhideWhenUsed/>
    <w:rsid w:val="002A112A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14">
    <w:name w:val="Текст Знак1"/>
    <w:basedOn w:val="a0"/>
    <w:semiHidden/>
    <w:rsid w:val="002A112A"/>
    <w:rPr>
      <w:rFonts w:ascii="Consolas" w:eastAsia="Calibri" w:hAnsi="Consolas" w:cs="Times New Roman"/>
      <w:sz w:val="21"/>
      <w:szCs w:val="21"/>
      <w:lang w:eastAsia="ru-RU"/>
    </w:rPr>
  </w:style>
  <w:style w:type="character" w:customStyle="1" w:styleId="ae">
    <w:name w:val="Текст выноски Знак"/>
    <w:basedOn w:val="a0"/>
    <w:link w:val="af"/>
    <w:semiHidden/>
    <w:locked/>
    <w:rsid w:val="002A112A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semiHidden/>
    <w:unhideWhenUsed/>
    <w:rsid w:val="002A112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semiHidden/>
    <w:rsid w:val="002A112A"/>
    <w:rPr>
      <w:rFonts w:ascii="Tahoma" w:eastAsia="Calibri" w:hAnsi="Tahoma" w:cs="Tahoma"/>
      <w:sz w:val="16"/>
      <w:szCs w:val="16"/>
      <w:lang w:eastAsia="ru-RU"/>
    </w:rPr>
  </w:style>
  <w:style w:type="paragraph" w:customStyle="1" w:styleId="af0">
    <w:name w:val="Содержимое таблицы"/>
    <w:basedOn w:val="a"/>
    <w:uiPriority w:val="99"/>
    <w:qFormat/>
    <w:rsid w:val="002A112A"/>
    <w:pPr>
      <w:widowControl w:val="0"/>
      <w:suppressLineNumbers/>
      <w:suppressAutoHyphens/>
    </w:pPr>
    <w:rPr>
      <w:rFonts w:eastAsia="Times New Roman"/>
      <w:kern w:val="2"/>
    </w:rPr>
  </w:style>
  <w:style w:type="paragraph" w:customStyle="1" w:styleId="ConsPlusNormal">
    <w:name w:val="ConsPlusNormal"/>
    <w:uiPriority w:val="99"/>
    <w:qFormat/>
    <w:rsid w:val="002A1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5">
    <w:name w:val="Знак2"/>
    <w:basedOn w:val="a"/>
    <w:uiPriority w:val="99"/>
    <w:qFormat/>
    <w:rsid w:val="002A112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5">
    <w:name w:val="Знак Знак5"/>
    <w:rsid w:val="002A112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LucidaSansUnicode">
    <w:name w:val="Основной текст + Lucida Sans Unicode"/>
    <w:aliases w:val="6,5 pt8,Интервал 0 pt8"/>
    <w:uiPriority w:val="99"/>
    <w:rsid w:val="002A112A"/>
    <w:rPr>
      <w:rFonts w:ascii="Lucida Sans Unicode" w:hAnsi="Lucida Sans Unicode" w:cs="Lucida Sans Unicode" w:hint="default"/>
      <w:strike w:val="0"/>
      <w:dstrike w:val="0"/>
      <w:spacing w:val="7"/>
      <w:sz w:val="13"/>
      <w:szCs w:val="13"/>
      <w:u w:val="none"/>
      <w:effect w:val="none"/>
      <w:shd w:val="clear" w:color="auto" w:fill="FFFFFF"/>
    </w:rPr>
  </w:style>
  <w:style w:type="character" w:customStyle="1" w:styleId="apple-converted-space">
    <w:name w:val="apple-converted-space"/>
    <w:rsid w:val="002A112A"/>
  </w:style>
  <w:style w:type="paragraph" w:styleId="af1">
    <w:name w:val="No Spacing"/>
    <w:link w:val="af2"/>
    <w:uiPriority w:val="1"/>
    <w:qFormat/>
    <w:rsid w:val="002A11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Без интервала Знак"/>
    <w:link w:val="af1"/>
    <w:uiPriority w:val="1"/>
    <w:rsid w:val="002A112A"/>
    <w:rPr>
      <w:rFonts w:ascii="Calibri" w:eastAsia="Times New Roman" w:hAnsi="Calibri" w:cs="Times New Roman"/>
      <w:lang w:eastAsia="ru-RU"/>
    </w:rPr>
  </w:style>
  <w:style w:type="paragraph" w:styleId="af3">
    <w:name w:val="List Paragraph"/>
    <w:aliases w:val="Содержание. 2 уровень"/>
    <w:basedOn w:val="a"/>
    <w:link w:val="af4"/>
    <w:uiPriority w:val="34"/>
    <w:qFormat/>
    <w:rsid w:val="002A112A"/>
    <w:pPr>
      <w:spacing w:before="120" w:after="120"/>
      <w:ind w:left="708"/>
    </w:pPr>
    <w:rPr>
      <w:rFonts w:eastAsia="Times New Roman"/>
      <w:lang w:val="x-none" w:eastAsia="x-none"/>
    </w:rPr>
  </w:style>
  <w:style w:type="character" w:customStyle="1" w:styleId="af4">
    <w:name w:val="Абзац списка Знак"/>
    <w:aliases w:val="Содержание. 2 уровень Знак"/>
    <w:link w:val="af3"/>
    <w:uiPriority w:val="34"/>
    <w:qFormat/>
    <w:locked/>
    <w:rsid w:val="002A112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2A11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footnote text"/>
    <w:basedOn w:val="a"/>
    <w:link w:val="af6"/>
    <w:uiPriority w:val="99"/>
    <w:rsid w:val="002A112A"/>
    <w:rPr>
      <w:rFonts w:eastAsia="Times New Roman"/>
      <w:sz w:val="20"/>
      <w:szCs w:val="20"/>
      <w:lang w:val="en-US" w:eastAsia="x-none"/>
    </w:rPr>
  </w:style>
  <w:style w:type="character" w:customStyle="1" w:styleId="af6">
    <w:name w:val="Текст сноски Знак"/>
    <w:basedOn w:val="a0"/>
    <w:link w:val="af5"/>
    <w:uiPriority w:val="99"/>
    <w:rsid w:val="002A112A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7">
    <w:name w:val="footnote reference"/>
    <w:uiPriority w:val="99"/>
    <w:rsid w:val="002A112A"/>
    <w:rPr>
      <w:rFonts w:cs="Times New Roman"/>
      <w:vertAlign w:val="superscript"/>
    </w:rPr>
  </w:style>
  <w:style w:type="character" w:styleId="af8">
    <w:name w:val="Emphasis"/>
    <w:uiPriority w:val="20"/>
    <w:qFormat/>
    <w:rsid w:val="002A112A"/>
    <w:rPr>
      <w:rFonts w:cs="Times New Roman"/>
      <w:i/>
    </w:rPr>
  </w:style>
  <w:style w:type="character" w:customStyle="1" w:styleId="16">
    <w:name w:val="Основной текст + Полужирный1"/>
    <w:uiPriority w:val="99"/>
    <w:rsid w:val="002A112A"/>
    <w:rPr>
      <w:b/>
      <w:bCs/>
      <w:sz w:val="22"/>
      <w:szCs w:val="22"/>
    </w:rPr>
  </w:style>
  <w:style w:type="character" w:styleId="af9">
    <w:name w:val="Strong"/>
    <w:qFormat/>
    <w:rsid w:val="002A112A"/>
    <w:rPr>
      <w:b/>
      <w:bCs/>
    </w:rPr>
  </w:style>
  <w:style w:type="character" w:customStyle="1" w:styleId="afa">
    <w:name w:val="Текст концевой сноски Знак"/>
    <w:basedOn w:val="a0"/>
    <w:link w:val="afb"/>
    <w:uiPriority w:val="99"/>
    <w:semiHidden/>
    <w:rsid w:val="002A112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b">
    <w:name w:val="endnote text"/>
    <w:basedOn w:val="a"/>
    <w:link w:val="afa"/>
    <w:uiPriority w:val="99"/>
    <w:semiHidden/>
    <w:unhideWhenUsed/>
    <w:rsid w:val="002A112A"/>
    <w:rPr>
      <w:sz w:val="20"/>
      <w:szCs w:val="20"/>
    </w:rPr>
  </w:style>
  <w:style w:type="paragraph" w:styleId="17">
    <w:name w:val="toc 1"/>
    <w:basedOn w:val="a"/>
    <w:next w:val="a"/>
    <w:autoRedefine/>
    <w:uiPriority w:val="39"/>
    <w:rsid w:val="002A112A"/>
    <w:pPr>
      <w:spacing w:before="360"/>
    </w:pPr>
    <w:rPr>
      <w:rFonts w:ascii="Cambria" w:eastAsia="Times New Roman" w:hAnsi="Cambria"/>
      <w:b/>
      <w:bCs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2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112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2A11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1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A112A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semiHidden/>
    <w:unhideWhenUsed/>
    <w:rsid w:val="002A112A"/>
    <w:rPr>
      <w:color w:val="0000FF"/>
      <w:u w:val="single"/>
    </w:rPr>
  </w:style>
  <w:style w:type="character" w:customStyle="1" w:styleId="a4">
    <w:name w:val="Обычный (веб) Знак"/>
    <w:aliases w:val="Обычный (Web) Знак"/>
    <w:link w:val="a5"/>
    <w:uiPriority w:val="99"/>
    <w:locked/>
    <w:rsid w:val="002A112A"/>
    <w:rPr>
      <w:sz w:val="24"/>
      <w:szCs w:val="24"/>
      <w:lang w:val="x-none" w:eastAsia="x-none"/>
    </w:rPr>
  </w:style>
  <w:style w:type="paragraph" w:styleId="a5">
    <w:name w:val="Normal (Web)"/>
    <w:aliases w:val="Обычный (Web)"/>
    <w:basedOn w:val="a"/>
    <w:link w:val="a4"/>
    <w:uiPriority w:val="99"/>
    <w:unhideWhenUsed/>
    <w:qFormat/>
    <w:rsid w:val="002A112A"/>
    <w:pPr>
      <w:spacing w:before="240" w:after="60" w:line="276" w:lineRule="auto"/>
      <w:ind w:left="720" w:hanging="425"/>
      <w:contextualSpacing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a6">
    <w:name w:val="Нижний колонтитул Знак"/>
    <w:basedOn w:val="a0"/>
    <w:link w:val="a7"/>
    <w:semiHidden/>
    <w:locked/>
    <w:rsid w:val="002A112A"/>
    <w:rPr>
      <w:sz w:val="24"/>
      <w:szCs w:val="24"/>
    </w:rPr>
  </w:style>
  <w:style w:type="paragraph" w:styleId="a7">
    <w:name w:val="footer"/>
    <w:basedOn w:val="a"/>
    <w:link w:val="a6"/>
    <w:semiHidden/>
    <w:unhideWhenUsed/>
    <w:rsid w:val="002A112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Нижний колонтитул Знак1"/>
    <w:basedOn w:val="a0"/>
    <w:semiHidden/>
    <w:rsid w:val="002A11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9"/>
    <w:uiPriority w:val="99"/>
    <w:locked/>
    <w:rsid w:val="002A112A"/>
    <w:rPr>
      <w:sz w:val="24"/>
      <w:szCs w:val="24"/>
    </w:rPr>
  </w:style>
  <w:style w:type="paragraph" w:styleId="a9">
    <w:name w:val="Body Text"/>
    <w:basedOn w:val="a"/>
    <w:link w:val="a8"/>
    <w:uiPriority w:val="99"/>
    <w:unhideWhenUsed/>
    <w:qFormat/>
    <w:rsid w:val="002A112A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Основной текст Знак1"/>
    <w:basedOn w:val="a0"/>
    <w:semiHidden/>
    <w:rsid w:val="002A11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2A112A"/>
    <w:rPr>
      <w:rFonts w:ascii="Cambria" w:hAnsi="Cambria"/>
      <w:sz w:val="24"/>
      <w:szCs w:val="24"/>
      <w:lang w:val="x-none" w:eastAsia="x-none"/>
    </w:rPr>
  </w:style>
  <w:style w:type="paragraph" w:styleId="ab">
    <w:name w:val="Subtitle"/>
    <w:basedOn w:val="a"/>
    <w:next w:val="a"/>
    <w:link w:val="aa"/>
    <w:qFormat/>
    <w:rsid w:val="002A112A"/>
    <w:pPr>
      <w:numPr>
        <w:ilvl w:val="1"/>
      </w:numPr>
    </w:pPr>
    <w:rPr>
      <w:rFonts w:ascii="Cambria" w:eastAsiaTheme="minorHAnsi" w:hAnsi="Cambria" w:cstheme="minorBidi"/>
      <w:lang w:val="x-none" w:eastAsia="x-none"/>
    </w:rPr>
  </w:style>
  <w:style w:type="character" w:customStyle="1" w:styleId="13">
    <w:name w:val="Подзаголовок Знак1"/>
    <w:basedOn w:val="a0"/>
    <w:rsid w:val="002A11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semiHidden/>
    <w:locked/>
    <w:rsid w:val="002A112A"/>
    <w:rPr>
      <w:sz w:val="24"/>
      <w:szCs w:val="24"/>
      <w:lang w:val="x-none" w:eastAsia="x-none"/>
    </w:rPr>
  </w:style>
  <w:style w:type="paragraph" w:styleId="22">
    <w:name w:val="Body Text 2"/>
    <w:basedOn w:val="a"/>
    <w:link w:val="21"/>
    <w:semiHidden/>
    <w:unhideWhenUsed/>
    <w:rsid w:val="002A112A"/>
    <w:pPr>
      <w:spacing w:after="120" w:line="480" w:lineRule="auto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210">
    <w:name w:val="Основной текст 2 Знак1"/>
    <w:basedOn w:val="a0"/>
    <w:semiHidden/>
    <w:rsid w:val="002A11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locked/>
    <w:rsid w:val="002A112A"/>
    <w:rPr>
      <w:sz w:val="24"/>
      <w:szCs w:val="24"/>
    </w:rPr>
  </w:style>
  <w:style w:type="paragraph" w:styleId="24">
    <w:name w:val="Body Text Indent 2"/>
    <w:basedOn w:val="a"/>
    <w:link w:val="23"/>
    <w:semiHidden/>
    <w:unhideWhenUsed/>
    <w:rsid w:val="002A112A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1">
    <w:name w:val="Основной текст с отступом 2 Знак1"/>
    <w:basedOn w:val="a0"/>
    <w:semiHidden/>
    <w:rsid w:val="002A11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Текст Знак"/>
    <w:basedOn w:val="a0"/>
    <w:link w:val="ad"/>
    <w:semiHidden/>
    <w:locked/>
    <w:rsid w:val="002A112A"/>
    <w:rPr>
      <w:rFonts w:ascii="Courier New" w:hAnsi="Courier New" w:cs="Courier New"/>
      <w:lang w:val="x-none" w:eastAsia="x-none"/>
    </w:rPr>
  </w:style>
  <w:style w:type="paragraph" w:styleId="ad">
    <w:name w:val="Plain Text"/>
    <w:basedOn w:val="a"/>
    <w:link w:val="ac"/>
    <w:semiHidden/>
    <w:unhideWhenUsed/>
    <w:rsid w:val="002A112A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14">
    <w:name w:val="Текст Знак1"/>
    <w:basedOn w:val="a0"/>
    <w:semiHidden/>
    <w:rsid w:val="002A112A"/>
    <w:rPr>
      <w:rFonts w:ascii="Consolas" w:eastAsia="Calibri" w:hAnsi="Consolas" w:cs="Times New Roman"/>
      <w:sz w:val="21"/>
      <w:szCs w:val="21"/>
      <w:lang w:eastAsia="ru-RU"/>
    </w:rPr>
  </w:style>
  <w:style w:type="character" w:customStyle="1" w:styleId="ae">
    <w:name w:val="Текст выноски Знак"/>
    <w:basedOn w:val="a0"/>
    <w:link w:val="af"/>
    <w:semiHidden/>
    <w:locked/>
    <w:rsid w:val="002A112A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semiHidden/>
    <w:unhideWhenUsed/>
    <w:rsid w:val="002A112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semiHidden/>
    <w:rsid w:val="002A112A"/>
    <w:rPr>
      <w:rFonts w:ascii="Tahoma" w:eastAsia="Calibri" w:hAnsi="Tahoma" w:cs="Tahoma"/>
      <w:sz w:val="16"/>
      <w:szCs w:val="16"/>
      <w:lang w:eastAsia="ru-RU"/>
    </w:rPr>
  </w:style>
  <w:style w:type="paragraph" w:customStyle="1" w:styleId="af0">
    <w:name w:val="Содержимое таблицы"/>
    <w:basedOn w:val="a"/>
    <w:uiPriority w:val="99"/>
    <w:qFormat/>
    <w:rsid w:val="002A112A"/>
    <w:pPr>
      <w:widowControl w:val="0"/>
      <w:suppressLineNumbers/>
      <w:suppressAutoHyphens/>
    </w:pPr>
    <w:rPr>
      <w:rFonts w:eastAsia="Times New Roman"/>
      <w:kern w:val="2"/>
    </w:rPr>
  </w:style>
  <w:style w:type="paragraph" w:customStyle="1" w:styleId="ConsPlusNormal">
    <w:name w:val="ConsPlusNormal"/>
    <w:uiPriority w:val="99"/>
    <w:qFormat/>
    <w:rsid w:val="002A1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5">
    <w:name w:val="Знак2"/>
    <w:basedOn w:val="a"/>
    <w:uiPriority w:val="99"/>
    <w:qFormat/>
    <w:rsid w:val="002A112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5">
    <w:name w:val="Знак Знак5"/>
    <w:rsid w:val="002A112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LucidaSansUnicode">
    <w:name w:val="Основной текст + Lucida Sans Unicode"/>
    <w:aliases w:val="6,5 pt8,Интервал 0 pt8"/>
    <w:uiPriority w:val="99"/>
    <w:rsid w:val="002A112A"/>
    <w:rPr>
      <w:rFonts w:ascii="Lucida Sans Unicode" w:hAnsi="Lucida Sans Unicode" w:cs="Lucida Sans Unicode" w:hint="default"/>
      <w:strike w:val="0"/>
      <w:dstrike w:val="0"/>
      <w:spacing w:val="7"/>
      <w:sz w:val="13"/>
      <w:szCs w:val="13"/>
      <w:u w:val="none"/>
      <w:effect w:val="none"/>
      <w:shd w:val="clear" w:color="auto" w:fill="FFFFFF"/>
    </w:rPr>
  </w:style>
  <w:style w:type="character" w:customStyle="1" w:styleId="apple-converted-space">
    <w:name w:val="apple-converted-space"/>
    <w:rsid w:val="002A112A"/>
  </w:style>
  <w:style w:type="paragraph" w:styleId="af1">
    <w:name w:val="No Spacing"/>
    <w:link w:val="af2"/>
    <w:uiPriority w:val="1"/>
    <w:qFormat/>
    <w:rsid w:val="002A11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Без интервала Знак"/>
    <w:link w:val="af1"/>
    <w:uiPriority w:val="1"/>
    <w:rsid w:val="002A112A"/>
    <w:rPr>
      <w:rFonts w:ascii="Calibri" w:eastAsia="Times New Roman" w:hAnsi="Calibri" w:cs="Times New Roman"/>
      <w:lang w:eastAsia="ru-RU"/>
    </w:rPr>
  </w:style>
  <w:style w:type="paragraph" w:styleId="af3">
    <w:name w:val="List Paragraph"/>
    <w:aliases w:val="Содержание. 2 уровень"/>
    <w:basedOn w:val="a"/>
    <w:link w:val="af4"/>
    <w:uiPriority w:val="34"/>
    <w:qFormat/>
    <w:rsid w:val="002A112A"/>
    <w:pPr>
      <w:spacing w:before="120" w:after="120"/>
      <w:ind w:left="708"/>
    </w:pPr>
    <w:rPr>
      <w:rFonts w:eastAsia="Times New Roman"/>
      <w:lang w:val="x-none" w:eastAsia="x-none"/>
    </w:rPr>
  </w:style>
  <w:style w:type="character" w:customStyle="1" w:styleId="af4">
    <w:name w:val="Абзац списка Знак"/>
    <w:aliases w:val="Содержание. 2 уровень Знак"/>
    <w:link w:val="af3"/>
    <w:uiPriority w:val="34"/>
    <w:qFormat/>
    <w:locked/>
    <w:rsid w:val="002A112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2A11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footnote text"/>
    <w:basedOn w:val="a"/>
    <w:link w:val="af6"/>
    <w:uiPriority w:val="99"/>
    <w:rsid w:val="002A112A"/>
    <w:rPr>
      <w:rFonts w:eastAsia="Times New Roman"/>
      <w:sz w:val="20"/>
      <w:szCs w:val="20"/>
      <w:lang w:val="en-US" w:eastAsia="x-none"/>
    </w:rPr>
  </w:style>
  <w:style w:type="character" w:customStyle="1" w:styleId="af6">
    <w:name w:val="Текст сноски Знак"/>
    <w:basedOn w:val="a0"/>
    <w:link w:val="af5"/>
    <w:uiPriority w:val="99"/>
    <w:rsid w:val="002A112A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7">
    <w:name w:val="footnote reference"/>
    <w:uiPriority w:val="99"/>
    <w:rsid w:val="002A112A"/>
    <w:rPr>
      <w:rFonts w:cs="Times New Roman"/>
      <w:vertAlign w:val="superscript"/>
    </w:rPr>
  </w:style>
  <w:style w:type="character" w:styleId="af8">
    <w:name w:val="Emphasis"/>
    <w:uiPriority w:val="20"/>
    <w:qFormat/>
    <w:rsid w:val="002A112A"/>
    <w:rPr>
      <w:rFonts w:cs="Times New Roman"/>
      <w:i/>
    </w:rPr>
  </w:style>
  <w:style w:type="character" w:customStyle="1" w:styleId="16">
    <w:name w:val="Основной текст + Полужирный1"/>
    <w:uiPriority w:val="99"/>
    <w:rsid w:val="002A112A"/>
    <w:rPr>
      <w:b/>
      <w:bCs/>
      <w:sz w:val="22"/>
      <w:szCs w:val="22"/>
    </w:rPr>
  </w:style>
  <w:style w:type="character" w:styleId="af9">
    <w:name w:val="Strong"/>
    <w:qFormat/>
    <w:rsid w:val="002A112A"/>
    <w:rPr>
      <w:b/>
      <w:bCs/>
    </w:rPr>
  </w:style>
  <w:style w:type="character" w:customStyle="1" w:styleId="afa">
    <w:name w:val="Текст концевой сноски Знак"/>
    <w:basedOn w:val="a0"/>
    <w:link w:val="afb"/>
    <w:uiPriority w:val="99"/>
    <w:semiHidden/>
    <w:rsid w:val="002A112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b">
    <w:name w:val="endnote text"/>
    <w:basedOn w:val="a"/>
    <w:link w:val="afa"/>
    <w:uiPriority w:val="99"/>
    <w:semiHidden/>
    <w:unhideWhenUsed/>
    <w:rsid w:val="002A112A"/>
    <w:rPr>
      <w:sz w:val="20"/>
      <w:szCs w:val="20"/>
    </w:rPr>
  </w:style>
  <w:style w:type="paragraph" w:styleId="17">
    <w:name w:val="toc 1"/>
    <w:basedOn w:val="a"/>
    <w:next w:val="a"/>
    <w:autoRedefine/>
    <w:uiPriority w:val="39"/>
    <w:rsid w:val="002A112A"/>
    <w:pPr>
      <w:spacing w:before="360"/>
    </w:pPr>
    <w:rPr>
      <w:rFonts w:ascii="Cambria" w:eastAsia="Times New Roman" w:hAnsi="Cambria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7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nsultant.ru/" TargetMode="External"/><Relationship Id="rId18" Type="http://schemas.openxmlformats.org/officeDocument/2006/relationships/hyperlink" Target="http://konsultant.ru/" TargetMode="External"/><Relationship Id="rId26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alog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konsultant.ru/" TargetMode="External"/><Relationship Id="rId17" Type="http://schemas.openxmlformats.org/officeDocument/2006/relationships/hyperlink" Target="http://konsultant.ru/" TargetMode="External"/><Relationship Id="rId25" Type="http://schemas.openxmlformats.org/officeDocument/2006/relationships/hyperlink" Target="http://www.gk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onsultant.ru/" TargetMode="External"/><Relationship Id="rId20" Type="http://schemas.openxmlformats.org/officeDocument/2006/relationships/hyperlink" Target="https://www.minfin.ru/ru/perfomance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nsultant.ru/" TargetMode="External"/><Relationship Id="rId24" Type="http://schemas.openxmlformats.org/officeDocument/2006/relationships/hyperlink" Target="http://www.ffoms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onsultant.ru/" TargetMode="External"/><Relationship Id="rId23" Type="http://schemas.openxmlformats.org/officeDocument/2006/relationships/hyperlink" Target="http://fss.ru/" TargetMode="External"/><Relationship Id="rId28" Type="http://schemas.openxmlformats.org/officeDocument/2006/relationships/hyperlink" Target="http://www.edu-all.ru/" TargetMode="External"/><Relationship Id="rId10" Type="http://schemas.openxmlformats.org/officeDocument/2006/relationships/hyperlink" Target="http://konsultant.ru/" TargetMode="External"/><Relationship Id="rId19" Type="http://schemas.openxmlformats.org/officeDocument/2006/relationships/hyperlink" Target="http://www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konsultant.ru/" TargetMode="External"/><Relationship Id="rId22" Type="http://schemas.openxmlformats.org/officeDocument/2006/relationships/hyperlink" Target="http://www.pfrf.ru/" TargetMode="External"/><Relationship Id="rId27" Type="http://schemas.openxmlformats.org/officeDocument/2006/relationships/hyperlink" Target="http://www.firo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30773-94AF-4CD9-AAD6-8D5F746B5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6825</Words>
  <Characters>38903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ооо</cp:lastModifiedBy>
  <cp:revision>3</cp:revision>
  <dcterms:created xsi:type="dcterms:W3CDTF">2021-01-28T06:06:00Z</dcterms:created>
  <dcterms:modified xsi:type="dcterms:W3CDTF">2022-11-03T03:53:00Z</dcterms:modified>
</cp:coreProperties>
</file>