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ook w:val="01E0" w:firstRow="1" w:lastRow="1" w:firstColumn="1" w:lastColumn="1" w:noHBand="0" w:noVBand="0"/>
      </w:tblPr>
      <w:tblGrid>
        <w:gridCol w:w="3575"/>
        <w:gridCol w:w="5996"/>
      </w:tblGrid>
      <w:tr w:rsidR="00BA11EB">
        <w:trPr>
          <w:trHeight w:val="5245"/>
        </w:trPr>
        <w:tc>
          <w:tcPr>
            <w:tcW w:w="3575" w:type="dxa"/>
            <w:shd w:val="clear" w:color="auto" w:fill="auto"/>
          </w:tcPr>
          <w:p w:rsidR="00BA11EB" w:rsidRDefault="005136F0">
            <w:pPr>
              <w:keepNext/>
              <w:spacing w:before="240" w:after="60" w:line="276" w:lineRule="auto"/>
              <w:jc w:val="center"/>
              <w:outlineLvl w:val="0"/>
              <w:rPr>
                <w:rFonts w:eastAsia="Calibri"/>
                <w:b/>
                <w:bCs/>
                <w:kern w:val="2"/>
                <w:sz w:val="32"/>
                <w:szCs w:val="32"/>
                <w:lang w:eastAsia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24075" cy="2943225"/>
                  <wp:effectExtent l="0" t="0" r="0" b="0"/>
                  <wp:docPr id="1" name="Рисунок 1" descr="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  <w:shd w:val="clear" w:color="auto" w:fill="auto"/>
          </w:tcPr>
          <w:p w:rsidR="00BA11EB" w:rsidRDefault="005136F0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/>
                <w:b/>
                <w:bCs/>
                <w:kern w:val="2"/>
                <w:sz w:val="32"/>
                <w:szCs w:val="32"/>
                <w:lang w:eastAsia="en-US"/>
              </w:rPr>
            </w:pPr>
            <w:r>
              <w:rPr>
                <w:rFonts w:ascii="Cambria" w:eastAsia="Calibri" w:hAnsi="Cambria"/>
                <w:b/>
                <w:bCs/>
                <w:kern w:val="2"/>
                <w:sz w:val="32"/>
                <w:szCs w:val="32"/>
                <w:lang w:eastAsia="en-US"/>
              </w:rPr>
              <w:tab/>
            </w:r>
          </w:p>
          <w:p w:rsidR="00BA11EB" w:rsidRDefault="005136F0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BA11EB" w:rsidRDefault="00BA11EB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A11EB" w:rsidRDefault="005136F0">
            <w:pPr>
              <w:spacing w:line="276" w:lineRule="auto"/>
              <w:ind w:left="-108" w:firstLine="10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BA11EB" w:rsidRDefault="005136F0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BA11EB" w:rsidRDefault="00BA11E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BA11EB" w:rsidRDefault="00BA11EB">
      <w:pPr>
        <w:pStyle w:val="1"/>
        <w:jc w:val="center"/>
      </w:pPr>
    </w:p>
    <w:p w:rsidR="00BA11EB" w:rsidRDefault="00BA11EB">
      <w:pPr>
        <w:pStyle w:val="1"/>
        <w:jc w:val="center"/>
      </w:pPr>
    </w:p>
    <w:p w:rsidR="00BA11EB" w:rsidRDefault="005136F0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 ДИСЦИПЛИНЫ</w:t>
      </w:r>
    </w:p>
    <w:p w:rsidR="00BA11EB" w:rsidRDefault="00BA11EB">
      <w:pPr>
        <w:suppressLineNumbers/>
        <w:jc w:val="center"/>
        <w:rPr>
          <w:sz w:val="32"/>
          <w:szCs w:val="32"/>
        </w:rPr>
      </w:pPr>
    </w:p>
    <w:p w:rsidR="00BA11EB" w:rsidRDefault="005136F0" w:rsidP="008558D9">
      <w:pPr>
        <w:pStyle w:val="11"/>
        <w:suppressLineNumbers/>
        <w:jc w:val="center"/>
        <w:rPr>
          <w:i/>
        </w:rPr>
      </w:pPr>
      <w:r>
        <w:rPr>
          <w:rFonts w:ascii="Times New Roman" w:hAnsi="Times New Roman" w:cs="Times New Roman"/>
          <w:b/>
          <w:sz w:val="32"/>
          <w:szCs w:val="32"/>
        </w:rPr>
        <w:t>ОП.</w:t>
      </w:r>
      <w:r w:rsidR="008558D9">
        <w:rPr>
          <w:rFonts w:ascii="Times New Roman" w:hAnsi="Times New Roman" w:cs="Times New Roman"/>
          <w:b/>
          <w:sz w:val="32"/>
          <w:szCs w:val="32"/>
        </w:rPr>
        <w:t>1</w:t>
      </w:r>
      <w:r w:rsidR="00CE151D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558D9">
        <w:rPr>
          <w:rFonts w:ascii="Times New Roman" w:hAnsi="Times New Roman" w:cs="Times New Roman"/>
          <w:b/>
          <w:sz w:val="32"/>
          <w:szCs w:val="32"/>
        </w:rPr>
        <w:t xml:space="preserve">НАЛАДКА ЭЛЕКТРИЧЕСКИХ СЕТЕЙ </w:t>
      </w: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A82D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специальности 13.02.11 Техническая эксплуатация и обслуживание электрического и электромеханического оборудования</w:t>
      </w: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A11EB" w:rsidRDefault="00513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Cs/>
          <w:sz w:val="28"/>
          <w:szCs w:val="28"/>
        </w:rPr>
        <w:t>20</w:t>
      </w:r>
      <w:r w:rsidR="00CE151D">
        <w:rPr>
          <w:bCs/>
          <w:sz w:val="28"/>
          <w:szCs w:val="28"/>
        </w:rPr>
        <w:t>2</w:t>
      </w:r>
      <w:r w:rsidR="00A82D7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г.</w:t>
      </w: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A11EB" w:rsidRDefault="005136F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СОДЕРЖАНИЕ</w:t>
      </w:r>
    </w:p>
    <w:p w:rsidR="00BA11EB" w:rsidRDefault="00BA11EB">
      <w:pPr>
        <w:rPr>
          <w:b/>
          <w:i/>
        </w:rPr>
      </w:pPr>
    </w:p>
    <w:tbl>
      <w:tblPr>
        <w:tblW w:w="9355" w:type="dxa"/>
        <w:tblLook w:val="01E0" w:firstRow="1" w:lastRow="1" w:firstColumn="1" w:lastColumn="1" w:noHBand="0" w:noVBand="0"/>
      </w:tblPr>
      <w:tblGrid>
        <w:gridCol w:w="7501"/>
        <w:gridCol w:w="1854"/>
      </w:tblGrid>
      <w:tr w:rsidR="00BA11EB">
        <w:tc>
          <w:tcPr>
            <w:tcW w:w="7500" w:type="dxa"/>
            <w:shd w:val="clear" w:color="auto" w:fill="auto"/>
          </w:tcPr>
          <w:p w:rsidR="00BA11EB" w:rsidRDefault="005136F0">
            <w:pPr>
              <w:pStyle w:val="af3"/>
              <w:keepNext/>
              <w:numPr>
                <w:ilvl w:val="0"/>
                <w:numId w:val="1"/>
              </w:numPr>
              <w:spacing w:before="0" w:after="0" w:line="276" w:lineRule="auto"/>
              <w:ind w:left="714" w:hanging="357"/>
              <w:jc w:val="both"/>
              <w:outlineLvl w:val="0"/>
              <w:rPr>
                <w:sz w:val="28"/>
                <w:szCs w:val="28"/>
              </w:rPr>
            </w:pPr>
            <w:r>
              <w:rPr>
                <w:bCs/>
                <w:caps/>
                <w:kern w:val="2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854" w:type="dxa"/>
            <w:shd w:val="clear" w:color="auto" w:fill="auto"/>
          </w:tcPr>
          <w:p w:rsidR="00BA11EB" w:rsidRPr="00A82D75" w:rsidRDefault="005136F0">
            <w:pPr>
              <w:jc w:val="center"/>
              <w:rPr>
                <w:sz w:val="28"/>
                <w:szCs w:val="28"/>
              </w:rPr>
            </w:pPr>
            <w:r w:rsidRPr="00A82D75">
              <w:rPr>
                <w:sz w:val="28"/>
                <w:szCs w:val="28"/>
              </w:rPr>
              <w:t>4</w:t>
            </w:r>
          </w:p>
        </w:tc>
      </w:tr>
      <w:tr w:rsidR="00BA11EB">
        <w:trPr>
          <w:trHeight w:val="563"/>
        </w:trPr>
        <w:tc>
          <w:tcPr>
            <w:tcW w:w="7500" w:type="dxa"/>
            <w:shd w:val="clear" w:color="auto" w:fill="auto"/>
          </w:tcPr>
          <w:p w:rsidR="00BA11EB" w:rsidRDefault="005136F0">
            <w:pPr>
              <w:pStyle w:val="af3"/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854" w:type="dxa"/>
            <w:shd w:val="clear" w:color="auto" w:fill="auto"/>
          </w:tcPr>
          <w:p w:rsidR="00BA11EB" w:rsidRPr="00A82D75" w:rsidRDefault="005136F0">
            <w:pPr>
              <w:jc w:val="center"/>
              <w:rPr>
                <w:sz w:val="28"/>
                <w:szCs w:val="28"/>
              </w:rPr>
            </w:pPr>
            <w:r w:rsidRPr="00A82D75">
              <w:rPr>
                <w:sz w:val="28"/>
                <w:szCs w:val="28"/>
              </w:rPr>
              <w:t>6</w:t>
            </w:r>
          </w:p>
        </w:tc>
      </w:tr>
      <w:tr w:rsidR="00BA11EB">
        <w:trPr>
          <w:trHeight w:val="562"/>
        </w:trPr>
        <w:tc>
          <w:tcPr>
            <w:tcW w:w="7500" w:type="dxa"/>
            <w:shd w:val="clear" w:color="auto" w:fill="auto"/>
          </w:tcPr>
          <w:p w:rsidR="00BA11EB" w:rsidRDefault="005136F0">
            <w:pPr>
              <w:pStyle w:val="af3"/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54" w:type="dxa"/>
            <w:shd w:val="clear" w:color="auto" w:fill="auto"/>
          </w:tcPr>
          <w:p w:rsidR="00BA11EB" w:rsidRPr="00A82D75" w:rsidRDefault="005136F0" w:rsidP="00455AD7">
            <w:pPr>
              <w:pStyle w:val="af3"/>
              <w:spacing w:before="0" w:after="0"/>
              <w:ind w:left="0"/>
              <w:jc w:val="center"/>
              <w:rPr>
                <w:sz w:val="28"/>
                <w:szCs w:val="28"/>
              </w:rPr>
            </w:pPr>
            <w:r w:rsidRPr="00A82D75">
              <w:rPr>
                <w:sz w:val="28"/>
                <w:szCs w:val="28"/>
              </w:rPr>
              <w:t>1</w:t>
            </w:r>
            <w:r w:rsidR="00455AD7" w:rsidRPr="00A82D75">
              <w:rPr>
                <w:sz w:val="28"/>
                <w:szCs w:val="28"/>
              </w:rPr>
              <w:t>1</w:t>
            </w:r>
          </w:p>
        </w:tc>
      </w:tr>
      <w:tr w:rsidR="00BA11EB">
        <w:tc>
          <w:tcPr>
            <w:tcW w:w="7500" w:type="dxa"/>
            <w:shd w:val="clear" w:color="auto" w:fill="auto"/>
          </w:tcPr>
          <w:p w:rsidR="00BA11EB" w:rsidRDefault="005136F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A11EB" w:rsidRDefault="00BA1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auto"/>
          </w:tcPr>
          <w:p w:rsidR="00BA11EB" w:rsidRPr="00A82D75" w:rsidRDefault="005136F0" w:rsidP="00455AD7">
            <w:pPr>
              <w:jc w:val="center"/>
              <w:rPr>
                <w:sz w:val="28"/>
                <w:szCs w:val="28"/>
              </w:rPr>
            </w:pPr>
            <w:r w:rsidRPr="00A82D75">
              <w:rPr>
                <w:sz w:val="28"/>
                <w:szCs w:val="28"/>
              </w:rPr>
              <w:t>1</w:t>
            </w:r>
            <w:r w:rsidR="00455AD7" w:rsidRPr="00A82D75">
              <w:rPr>
                <w:sz w:val="28"/>
                <w:szCs w:val="28"/>
              </w:rPr>
              <w:t>2</w:t>
            </w:r>
          </w:p>
        </w:tc>
      </w:tr>
    </w:tbl>
    <w:p w:rsidR="00BA11EB" w:rsidRDefault="005136F0">
      <w:pPr>
        <w:pStyle w:val="af3"/>
        <w:spacing w:before="0" w:after="0"/>
        <w:ind w:left="0"/>
        <w:jc w:val="center"/>
        <w:rPr>
          <w:b/>
        </w:rPr>
      </w:pPr>
      <w:r>
        <w:br w:type="page"/>
      </w:r>
      <w:r>
        <w:rPr>
          <w:b/>
        </w:rPr>
        <w:lastRenderedPageBreak/>
        <w:t>1. ПАСПОРТ ПРОГРАММЫ УЧЕБНОЙ ДИСЦИПЛИНЫ</w:t>
      </w:r>
    </w:p>
    <w:p w:rsidR="00BA11EB" w:rsidRDefault="005136F0">
      <w:pPr>
        <w:pStyle w:val="af3"/>
        <w:spacing w:before="0" w:after="0"/>
        <w:ind w:left="0"/>
        <w:jc w:val="center"/>
      </w:pPr>
      <w:r>
        <w:rPr>
          <w:b/>
        </w:rPr>
        <w:t xml:space="preserve">ОП. </w:t>
      </w:r>
      <w:r w:rsidR="008558D9">
        <w:rPr>
          <w:b/>
        </w:rPr>
        <w:t>13 НАЛАДКА ЭЛЕКТРИЧЕСКИХ СЕТЕЙ</w:t>
      </w:r>
    </w:p>
    <w:p w:rsidR="00BA11EB" w:rsidRDefault="00BA11EB">
      <w:pPr>
        <w:jc w:val="center"/>
        <w:rPr>
          <w:b/>
          <w:i/>
        </w:rPr>
      </w:pPr>
    </w:p>
    <w:p w:rsidR="00BA11EB" w:rsidRDefault="005136F0">
      <w:pPr>
        <w:numPr>
          <w:ilvl w:val="1"/>
          <w:numId w:val="2"/>
        </w:numPr>
        <w:ind w:left="0" w:firstLine="709"/>
        <w:jc w:val="both"/>
        <w:rPr>
          <w:b/>
        </w:rPr>
      </w:pPr>
      <w:r>
        <w:rPr>
          <w:b/>
        </w:rPr>
        <w:t>Область применения программы</w:t>
      </w:r>
    </w:p>
    <w:p w:rsidR="00BA11EB" w:rsidRDefault="005136F0">
      <w:pPr>
        <w:ind w:firstLine="709"/>
        <w:jc w:val="both"/>
        <w:rPr>
          <w:iCs/>
        </w:rPr>
      </w:pPr>
      <w:r>
        <w:rPr>
          <w:iCs/>
          <w:lang w:val="x-none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</w:t>
      </w:r>
      <w:r>
        <w:rPr>
          <w:i/>
          <w:iCs/>
          <w:lang w:val="x-none"/>
        </w:rPr>
        <w:t xml:space="preserve"> </w:t>
      </w:r>
      <w:r>
        <w:rPr>
          <w:iCs/>
          <w:lang w:val="x-none"/>
        </w:rPr>
        <w:t>13.02.11</w:t>
      </w:r>
      <w:r>
        <w:rPr>
          <w:i/>
          <w:iCs/>
          <w:lang w:val="x-none"/>
        </w:rPr>
        <w:t xml:space="preserve"> </w:t>
      </w:r>
      <w:r>
        <w:rPr>
          <w:iCs/>
          <w:lang w:val="x-none"/>
        </w:rPr>
        <w:t>Техническая эксплуатация и обслуживание электрического и электромеханического оборудования (по отраслям</w:t>
      </w:r>
      <w:r>
        <w:rPr>
          <w:bCs/>
          <w:iCs/>
          <w:lang w:val="x-none"/>
        </w:rPr>
        <w:t>)</w:t>
      </w:r>
      <w:r>
        <w:rPr>
          <w:bCs/>
          <w:iCs/>
        </w:rPr>
        <w:t xml:space="preserve">, утвержденная приказом Министерства образования и науки Российской Федерации  </w:t>
      </w:r>
      <w:r>
        <w:rPr>
          <w:bCs/>
          <w:iCs/>
          <w:lang w:val="x-none"/>
        </w:rPr>
        <w:t xml:space="preserve"> от 7 декабря 2017 г. </w:t>
      </w:r>
      <w:r>
        <w:rPr>
          <w:bCs/>
          <w:iCs/>
        </w:rPr>
        <w:t>№</w:t>
      </w:r>
      <w:r>
        <w:rPr>
          <w:bCs/>
          <w:iCs/>
          <w:lang w:val="x-none"/>
        </w:rPr>
        <w:t xml:space="preserve"> 1196</w:t>
      </w:r>
    </w:p>
    <w:p w:rsidR="00BA11EB" w:rsidRDefault="00BA11EB">
      <w:pPr>
        <w:ind w:firstLine="709"/>
        <w:jc w:val="both"/>
        <w:rPr>
          <w:b/>
        </w:rPr>
      </w:pPr>
    </w:p>
    <w:p w:rsidR="00BA11EB" w:rsidRDefault="005136F0">
      <w:pPr>
        <w:numPr>
          <w:ilvl w:val="1"/>
          <w:numId w:val="2"/>
        </w:numPr>
        <w:ind w:left="0" w:firstLine="709"/>
        <w:jc w:val="both"/>
      </w:pPr>
      <w:r>
        <w:rPr>
          <w:b/>
        </w:rPr>
        <w:t>Место дисциплины в структуре основной профессиональной образовательной программы:</w:t>
      </w:r>
      <w:r>
        <w:t xml:space="preserve"> дисциплина является общепрофессиональной, входит в </w:t>
      </w:r>
      <w:r w:rsidR="00A82D75">
        <w:t>обще</w:t>
      </w:r>
      <w:r>
        <w:t>профессиональный цикл.</w:t>
      </w:r>
    </w:p>
    <w:p w:rsidR="00BA11EB" w:rsidRDefault="00BA11EB">
      <w:pPr>
        <w:ind w:firstLine="709"/>
        <w:jc w:val="both"/>
        <w:rPr>
          <w:b/>
        </w:rPr>
      </w:pPr>
    </w:p>
    <w:p w:rsidR="00BA11EB" w:rsidRDefault="005136F0">
      <w:pPr>
        <w:ind w:firstLine="709"/>
        <w:jc w:val="both"/>
        <w:rPr>
          <w:b/>
        </w:rPr>
      </w:pPr>
      <w:r>
        <w:rPr>
          <w:b/>
        </w:rPr>
        <w:t>1.3. Цели и задачи дисциплины – требования к результатам освоения дисциплины:</w:t>
      </w:r>
    </w:p>
    <w:p w:rsidR="00BA11EB" w:rsidRPr="00CE151D" w:rsidRDefault="005136F0" w:rsidP="005136F0">
      <w:pPr>
        <w:ind w:firstLine="709"/>
        <w:jc w:val="both"/>
      </w:pPr>
      <w:r w:rsidRPr="00CE151D">
        <w:t xml:space="preserve">В результате освоения учебной дисциплины обучающийся должен </w:t>
      </w:r>
      <w:r w:rsidRPr="00CE151D">
        <w:rPr>
          <w:b/>
        </w:rPr>
        <w:t>уметь: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>определять состояние электрических сетей перед вводом в эксплуатацию;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</w:pPr>
      <w:r w:rsidRPr="00CE151D">
        <w:t>выполнять проверку и наладку электрических сетей;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>выполнять приемо-сдаточные испытания, опробования электрического оборудования;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</w:pPr>
      <w:r w:rsidRPr="00CE151D">
        <w:t>оформлять протоколы по завершению испытаний;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>выполнять работы по проверке и настройке устройств кабельных линий;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>использовать при производстве пуско-наладочных работ регламентирующую документацию (ПУЭ, СНиП), проект;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>выбирать приборы, средства механизации, автоматизации для производства пуско-наладочных работ, определять оптимальные варианты их использования;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>планировать производство пуско-наладочных работ.</w:t>
      </w:r>
    </w:p>
    <w:p w:rsidR="00BA11EB" w:rsidRPr="00CE151D" w:rsidRDefault="005136F0" w:rsidP="005136F0">
      <w:pPr>
        <w:ind w:firstLine="709"/>
        <w:jc w:val="both"/>
        <w:rPr>
          <w:b/>
        </w:rPr>
      </w:pPr>
      <w:r w:rsidRPr="00CE151D">
        <w:rPr>
          <w:b/>
          <w:bCs/>
        </w:rPr>
        <w:t>знать</w:t>
      </w:r>
      <w:r w:rsidRPr="00CE151D">
        <w:rPr>
          <w:b/>
        </w:rPr>
        <w:t>: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>государственные, отраслевые и нормативные документы по монтажу и пусконаладочным работам электрических сетей;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>нормы приемо-сдаточных испытаний электрооборудования;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 xml:space="preserve">порядок проведения наладки и приемо-сдаточных испытаний; 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</w:pPr>
      <w:r w:rsidRPr="00CE151D">
        <w:t>аппараты и приборы для наладочных работ;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 xml:space="preserve">методы организации пусконаладочных работ, проверки и настройки электрооборудования </w:t>
      </w:r>
      <w:proofErr w:type="gramStart"/>
      <w:r w:rsidRPr="00CE151D">
        <w:t>до</w:t>
      </w:r>
      <w:proofErr w:type="gramEnd"/>
      <w:r w:rsidRPr="00CE151D">
        <w:t xml:space="preserve"> и свыше 1000В;</w:t>
      </w:r>
    </w:p>
    <w:p w:rsidR="008558D9" w:rsidRPr="00CE151D" w:rsidRDefault="008558D9" w:rsidP="008558D9">
      <w:pPr>
        <w:pStyle w:val="af3"/>
        <w:numPr>
          <w:ilvl w:val="0"/>
          <w:numId w:val="4"/>
        </w:numPr>
        <w:spacing w:before="0" w:after="0"/>
        <w:ind w:left="0" w:firstLine="709"/>
        <w:jc w:val="both"/>
      </w:pPr>
      <w:r w:rsidRPr="00CE151D">
        <w:t>организацию и технологию безопасной наладки внутренних электросетей, воздушных и кабельных линий электропередачи;</w:t>
      </w:r>
    </w:p>
    <w:p w:rsidR="00BA11EB" w:rsidRPr="00CE151D" w:rsidRDefault="00BA11EB" w:rsidP="005136F0">
      <w:pPr>
        <w:ind w:firstLine="709"/>
        <w:jc w:val="both"/>
        <w:rPr>
          <w:b/>
        </w:rPr>
      </w:pPr>
    </w:p>
    <w:p w:rsidR="00BA11EB" w:rsidRDefault="005136F0">
      <w:pPr>
        <w:ind w:firstLine="709"/>
        <w:jc w:val="both"/>
        <w:rPr>
          <w:b/>
        </w:rPr>
      </w:pPr>
      <w:r>
        <w:rPr>
          <w:b/>
        </w:rPr>
        <w:t>1.4. Компетенции, формируемые в результате освоения учебной дисциплины:</w:t>
      </w:r>
    </w:p>
    <w:p w:rsidR="00BA11EB" w:rsidRDefault="005136F0">
      <w:pPr>
        <w:ind w:firstLine="709"/>
        <w:jc w:val="both"/>
        <w:rPr>
          <w:i/>
        </w:rPr>
      </w:pPr>
      <w:r>
        <w:t>Программа учебной дисциплины способствует формированию следующих  компетенций, предъявляемых ФГОС по реализуемой специальности.</w:t>
      </w:r>
    </w:p>
    <w:p w:rsidR="00BA11EB" w:rsidRDefault="005136F0">
      <w:pPr>
        <w:ind w:firstLine="709"/>
        <w:jc w:val="both"/>
      </w:pPr>
      <w:r>
        <w:t>Общие компетенции (</w:t>
      </w:r>
      <w:proofErr w:type="gramStart"/>
      <w:r>
        <w:t>ОК</w:t>
      </w:r>
      <w:proofErr w:type="gramEnd"/>
      <w:r>
        <w:t xml:space="preserve">): </w:t>
      </w:r>
    </w:p>
    <w:p w:rsidR="00114EB2" w:rsidRDefault="00114EB2" w:rsidP="00114EB2">
      <w:pPr>
        <w:ind w:firstLine="709"/>
        <w:jc w:val="both"/>
      </w:pPr>
      <w:r>
        <w:t>ОК 1</w:t>
      </w:r>
      <w:proofErr w:type="gramStart"/>
      <w:r>
        <w:tab/>
        <w:t>В</w:t>
      </w:r>
      <w:proofErr w:type="gramEnd"/>
      <w:r>
        <w:t>ыбирать способы решения задач профессиональной деятельности, применительно к различным контекстам</w:t>
      </w:r>
    </w:p>
    <w:p w:rsidR="00114EB2" w:rsidRDefault="00114EB2" w:rsidP="00114EB2">
      <w:pPr>
        <w:ind w:firstLine="709"/>
        <w:jc w:val="both"/>
      </w:pPr>
      <w:r>
        <w:t>ОК 2</w:t>
      </w:r>
      <w:proofErr w:type="gramStart"/>
      <w:r>
        <w:tab/>
        <w:t>О</w:t>
      </w:r>
      <w:proofErr w:type="gramEnd"/>
      <w: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114EB2" w:rsidRDefault="00114EB2" w:rsidP="00114EB2">
      <w:pPr>
        <w:ind w:firstLine="709"/>
        <w:jc w:val="both"/>
      </w:pPr>
      <w:r>
        <w:t>ОК 3</w:t>
      </w:r>
      <w:proofErr w:type="gramStart"/>
      <w:r>
        <w:tab/>
        <w:t>П</w:t>
      </w:r>
      <w:proofErr w:type="gramEnd"/>
      <w:r>
        <w:t>ланировать и реализовывать собственное профессиональное и личностное развитие.</w:t>
      </w:r>
    </w:p>
    <w:p w:rsidR="00114EB2" w:rsidRDefault="00114EB2" w:rsidP="00114EB2">
      <w:pPr>
        <w:ind w:firstLine="709"/>
        <w:jc w:val="both"/>
      </w:pPr>
      <w:r>
        <w:t>ОК 4</w:t>
      </w:r>
      <w:proofErr w:type="gramStart"/>
      <w:r>
        <w:tab/>
        <w:t>Р</w:t>
      </w:r>
      <w:proofErr w:type="gramEnd"/>
      <w:r>
        <w:t>аботать в коллективе и команде, эффективно взаимодействовать с коллегами, руководством, клиентами.</w:t>
      </w:r>
    </w:p>
    <w:p w:rsidR="00114EB2" w:rsidRDefault="00114EB2" w:rsidP="00114EB2">
      <w:pPr>
        <w:ind w:firstLine="709"/>
        <w:jc w:val="both"/>
        <w:rPr>
          <w:highlight w:val="yellow"/>
        </w:rPr>
      </w:pPr>
      <w:r>
        <w:t>ОК 5</w:t>
      </w:r>
      <w:proofErr w:type="gramStart"/>
      <w:r>
        <w:tab/>
        <w:t>О</w:t>
      </w:r>
      <w:proofErr w:type="gramEnd"/>
      <w:r>
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114EB2" w:rsidRDefault="00114EB2" w:rsidP="00114EB2">
      <w:pPr>
        <w:ind w:firstLine="709"/>
        <w:jc w:val="both"/>
      </w:pPr>
      <w:r>
        <w:lastRenderedPageBreak/>
        <w:t>ОК 9</w:t>
      </w:r>
      <w:proofErr w:type="gramStart"/>
      <w:r>
        <w:tab/>
        <w:t>И</w:t>
      </w:r>
      <w:proofErr w:type="gramEnd"/>
      <w:r>
        <w:t>спользовать информационные технологии в профессиональной деятельности</w:t>
      </w:r>
    </w:p>
    <w:p w:rsidR="00114EB2" w:rsidRDefault="00114EB2" w:rsidP="00114EB2">
      <w:pPr>
        <w:ind w:firstLine="709"/>
        <w:jc w:val="both"/>
        <w:rPr>
          <w:highlight w:val="yellow"/>
        </w:rPr>
      </w:pPr>
      <w:r>
        <w:t>ОК 10</w:t>
      </w:r>
      <w:proofErr w:type="gramStart"/>
      <w:r>
        <w:tab/>
        <w:t>П</w:t>
      </w:r>
      <w:proofErr w:type="gramEnd"/>
      <w:r>
        <w:t>ользоваться профессиональной документацией на государственном и иностранном языках</w:t>
      </w:r>
    </w:p>
    <w:p w:rsidR="00BA11EB" w:rsidRPr="00114EB2" w:rsidRDefault="005136F0">
      <w:pPr>
        <w:ind w:firstLine="709"/>
        <w:jc w:val="both"/>
      </w:pPr>
      <w:r w:rsidRPr="00114EB2">
        <w:t>ПК 1.1. Выполнять наладку, регулировку и проверку электрического и электромеханического оборудования.</w:t>
      </w:r>
    </w:p>
    <w:p w:rsidR="00BA11EB" w:rsidRPr="00114EB2" w:rsidRDefault="005136F0">
      <w:pPr>
        <w:ind w:firstLine="709"/>
        <w:jc w:val="both"/>
      </w:pPr>
      <w:r w:rsidRPr="00114EB2">
        <w:t>ПК 1.2. Организовывать и выполнять техническое обслуживание и ремонт электрического и электромеханического оборудования.</w:t>
      </w:r>
    </w:p>
    <w:p w:rsidR="00BA11EB" w:rsidRPr="00114EB2" w:rsidRDefault="005136F0">
      <w:pPr>
        <w:ind w:firstLine="709"/>
        <w:jc w:val="both"/>
      </w:pPr>
      <w:r w:rsidRPr="00114EB2">
        <w:t>ПК 1.3. Осуществлять диагностику и технический контроль при эксплуатации электрического и электромеханического оборудования.</w:t>
      </w:r>
    </w:p>
    <w:p w:rsidR="00BA11EB" w:rsidRDefault="005136F0">
      <w:pPr>
        <w:ind w:firstLine="709"/>
        <w:jc w:val="both"/>
      </w:pPr>
      <w:r w:rsidRPr="00114EB2">
        <w:t>ПК 2.1. Организовывать и выполнять работы по эксплуатации, обслуживанию и ремонту бытовой техники.</w:t>
      </w:r>
      <w:r>
        <w:t xml:space="preserve"> </w:t>
      </w:r>
    </w:p>
    <w:p w:rsidR="001A6588" w:rsidRDefault="001A6588">
      <w:pPr>
        <w:ind w:firstLine="709"/>
        <w:jc w:val="both"/>
      </w:pPr>
    </w:p>
    <w:p w:rsidR="00A82D75" w:rsidRPr="00A82D75" w:rsidRDefault="00A82D75">
      <w:pPr>
        <w:ind w:firstLine="709"/>
        <w:jc w:val="both"/>
        <w:rPr>
          <w:b/>
        </w:rPr>
      </w:pPr>
      <w:r w:rsidRPr="00A82D75">
        <w:rPr>
          <w:b/>
        </w:rPr>
        <w:t>1.5. Обоснование вариативной части</w:t>
      </w:r>
    </w:p>
    <w:p w:rsidR="00A82D75" w:rsidRDefault="00A82D75">
      <w:pPr>
        <w:ind w:firstLine="709"/>
        <w:jc w:val="both"/>
        <w:rPr>
          <w:sz w:val="28"/>
          <w:szCs w:val="28"/>
        </w:rPr>
      </w:pPr>
    </w:p>
    <w:p w:rsidR="001A6588" w:rsidRPr="00A82D75" w:rsidRDefault="00A82D75">
      <w:pPr>
        <w:ind w:firstLine="709"/>
        <w:jc w:val="both"/>
      </w:pPr>
      <w:r w:rsidRPr="00A82D75">
        <w:t xml:space="preserve">Введение дисциплины </w:t>
      </w:r>
      <w:r>
        <w:t>основано на том</w:t>
      </w:r>
      <w:r w:rsidRPr="00A82D75">
        <w:t>, что в перечне работ техника-электрика достаточный объем может занимать наладка воздушных и кабельных линий, трансформаторных подстанций, поэтому знания и умения в наладке электрических сетей поможет технику-электрику правильно их эксплуатировать, производить их монтаж, пуск и наладку.</w:t>
      </w:r>
    </w:p>
    <w:p w:rsidR="00A82D75" w:rsidRDefault="00A82D75" w:rsidP="001A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1A6588" w:rsidRPr="001A6588" w:rsidRDefault="001A6588" w:rsidP="001A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1A6588">
        <w:rPr>
          <w:b/>
        </w:rPr>
        <w:t>1.6. Количество часов на освоение рабочей программы учебной дисциплины:</w:t>
      </w:r>
    </w:p>
    <w:p w:rsidR="001A6588" w:rsidRPr="001A6588" w:rsidRDefault="001A6588" w:rsidP="001A6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A6588">
        <w:t>общий объем образовательной нагрузки</w:t>
      </w:r>
      <w:r>
        <w:t xml:space="preserve"> 68</w:t>
      </w:r>
      <w:r w:rsidRPr="001A6588">
        <w:t xml:space="preserve"> часов:</w:t>
      </w:r>
    </w:p>
    <w:p w:rsidR="001A6588" w:rsidRPr="001A6588" w:rsidRDefault="001A6588" w:rsidP="001A6588">
      <w:pPr>
        <w:ind w:firstLine="709"/>
        <w:jc w:val="both"/>
      </w:pPr>
      <w:r w:rsidRPr="001A6588">
        <w:t xml:space="preserve">обязательной аудиторной учебной нагрузки </w:t>
      </w:r>
      <w:proofErr w:type="gramStart"/>
      <w:r w:rsidRPr="001A6588">
        <w:t>обучающегося</w:t>
      </w:r>
      <w:proofErr w:type="gramEnd"/>
      <w:r w:rsidRPr="001A6588">
        <w:t xml:space="preserve"> </w:t>
      </w:r>
      <w:r>
        <w:t>68</w:t>
      </w:r>
      <w:r w:rsidRPr="001A6588">
        <w:t xml:space="preserve"> часов,</w:t>
      </w:r>
    </w:p>
    <w:p w:rsidR="001A6588" w:rsidRPr="001A6588" w:rsidRDefault="001A6588" w:rsidP="001A6588">
      <w:pPr>
        <w:ind w:firstLine="709"/>
        <w:jc w:val="both"/>
      </w:pPr>
      <w:r w:rsidRPr="001A6588">
        <w:t>в том числе в форме практической подготовки</w:t>
      </w:r>
      <w:r>
        <w:t xml:space="preserve"> </w:t>
      </w:r>
      <w:r w:rsidR="00945417">
        <w:t>68</w:t>
      </w:r>
      <w:r w:rsidRPr="001A6588">
        <w:t xml:space="preserve"> часов;</w:t>
      </w:r>
    </w:p>
    <w:p w:rsidR="00BA11EB" w:rsidRDefault="001A6588" w:rsidP="001A6588">
      <w:pPr>
        <w:ind w:firstLine="709"/>
        <w:jc w:val="both"/>
      </w:pPr>
      <w:r w:rsidRPr="001A6588">
        <w:t xml:space="preserve">самостоятельной работы </w:t>
      </w:r>
      <w:proofErr w:type="gramStart"/>
      <w:r w:rsidRPr="001A6588">
        <w:t>обучающегося</w:t>
      </w:r>
      <w:proofErr w:type="gramEnd"/>
      <w:r w:rsidRPr="001A6588">
        <w:t xml:space="preserve"> </w:t>
      </w:r>
      <w:r w:rsidR="005F0926">
        <w:t>6</w:t>
      </w:r>
      <w:r w:rsidRPr="001A6588">
        <w:t xml:space="preserve"> часов.</w:t>
      </w:r>
      <w:r w:rsidR="005136F0">
        <w:br w:type="page"/>
      </w:r>
    </w:p>
    <w:p w:rsidR="00BA11EB" w:rsidRDefault="005136F0">
      <w:pPr>
        <w:ind w:firstLine="709"/>
        <w:jc w:val="both"/>
        <w:rPr>
          <w:b/>
        </w:rPr>
      </w:pPr>
      <w:r>
        <w:rPr>
          <w:b/>
        </w:rPr>
        <w:lastRenderedPageBreak/>
        <w:t>2. СТРУКТУРА И СОДЕРЖАНИЕ УЧЕБНОЙ ДИСЦИПЛИНЫ</w:t>
      </w:r>
    </w:p>
    <w:p w:rsidR="00BA11EB" w:rsidRDefault="00BA11EB">
      <w:pPr>
        <w:ind w:firstLine="709"/>
        <w:jc w:val="both"/>
        <w:rPr>
          <w:b/>
        </w:rPr>
      </w:pPr>
    </w:p>
    <w:p w:rsidR="00BA11EB" w:rsidRDefault="005136F0">
      <w:pPr>
        <w:ind w:firstLine="709"/>
        <w:jc w:val="both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BA11EB" w:rsidRDefault="00BA11EB">
      <w:pPr>
        <w:ind w:firstLine="709"/>
        <w:jc w:val="both"/>
        <w:rPr>
          <w:b/>
        </w:rPr>
      </w:pPr>
    </w:p>
    <w:tbl>
      <w:tblPr>
        <w:tblpPr w:leftFromText="180" w:rightFromText="180" w:vertAnchor="text" w:tblpY="1"/>
        <w:tblOverlap w:val="never"/>
        <w:tblW w:w="9716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31"/>
        <w:gridCol w:w="1985"/>
      </w:tblGrid>
      <w:tr w:rsidR="00A82D75" w:rsidRPr="00BD6DC3" w:rsidTr="0069590A">
        <w:trPr>
          <w:trHeight w:val="460"/>
        </w:trPr>
        <w:tc>
          <w:tcPr>
            <w:tcW w:w="7731" w:type="dxa"/>
            <w:vAlign w:val="center"/>
          </w:tcPr>
          <w:p w:rsidR="00A82D75" w:rsidRPr="00BD6DC3" w:rsidRDefault="00A82D75" w:rsidP="0069590A">
            <w:pPr>
              <w:rPr>
                <w:sz w:val="28"/>
                <w:szCs w:val="28"/>
              </w:rPr>
            </w:pPr>
            <w:r w:rsidRPr="00BD6D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5" w:type="dxa"/>
            <w:vAlign w:val="center"/>
          </w:tcPr>
          <w:p w:rsidR="00A82D75" w:rsidRPr="00BD6DC3" w:rsidRDefault="00A82D75" w:rsidP="0069590A">
            <w:pPr>
              <w:rPr>
                <w:b/>
                <w:iCs/>
                <w:sz w:val="28"/>
                <w:szCs w:val="28"/>
              </w:rPr>
            </w:pPr>
            <w:r w:rsidRPr="00BD6DC3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82D75" w:rsidRPr="00BD6DC3" w:rsidTr="0069590A">
        <w:trPr>
          <w:trHeight w:val="454"/>
        </w:trPr>
        <w:tc>
          <w:tcPr>
            <w:tcW w:w="7731" w:type="dxa"/>
            <w:vAlign w:val="center"/>
          </w:tcPr>
          <w:p w:rsidR="00A82D75" w:rsidRPr="00BD6DC3" w:rsidRDefault="00A82D75" w:rsidP="006959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образовательной нагрузки</w:t>
            </w:r>
          </w:p>
        </w:tc>
        <w:tc>
          <w:tcPr>
            <w:tcW w:w="1985" w:type="dxa"/>
            <w:vAlign w:val="center"/>
          </w:tcPr>
          <w:p w:rsidR="00A82D75" w:rsidRPr="00BD6DC3" w:rsidRDefault="00A82D75" w:rsidP="006959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68</w:t>
            </w:r>
          </w:p>
        </w:tc>
      </w:tr>
      <w:tr w:rsidR="00A82D75" w:rsidRPr="00BD6DC3" w:rsidTr="0069590A">
        <w:trPr>
          <w:trHeight w:val="454"/>
        </w:trPr>
        <w:tc>
          <w:tcPr>
            <w:tcW w:w="7731" w:type="dxa"/>
            <w:vAlign w:val="center"/>
          </w:tcPr>
          <w:p w:rsidR="00A82D75" w:rsidRDefault="00A82D75" w:rsidP="006959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985" w:type="dxa"/>
            <w:vAlign w:val="center"/>
          </w:tcPr>
          <w:p w:rsidR="00A82D75" w:rsidRDefault="00A82D75" w:rsidP="006959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A82D75" w:rsidRPr="00BD6DC3" w:rsidTr="0069590A">
        <w:trPr>
          <w:trHeight w:val="454"/>
        </w:trPr>
        <w:tc>
          <w:tcPr>
            <w:tcW w:w="7731" w:type="dxa"/>
            <w:vAlign w:val="center"/>
          </w:tcPr>
          <w:p w:rsidR="00A82D75" w:rsidRPr="00850A84" w:rsidRDefault="00A82D75" w:rsidP="0069590A">
            <w:pPr>
              <w:rPr>
                <w:b/>
                <w:sz w:val="28"/>
                <w:szCs w:val="28"/>
              </w:rPr>
            </w:pPr>
            <w:r w:rsidRPr="00850A84">
              <w:rPr>
                <w:b/>
                <w:sz w:val="28"/>
                <w:szCs w:val="28"/>
              </w:rPr>
              <w:t>Суммарная учебная нагрузки во взаимодействии с преподавателем</w:t>
            </w:r>
          </w:p>
        </w:tc>
        <w:tc>
          <w:tcPr>
            <w:tcW w:w="1985" w:type="dxa"/>
            <w:vAlign w:val="center"/>
          </w:tcPr>
          <w:p w:rsidR="00A82D75" w:rsidRDefault="00A82D75" w:rsidP="006959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68</w:t>
            </w:r>
          </w:p>
        </w:tc>
      </w:tr>
      <w:tr w:rsidR="00A82D75" w:rsidRPr="00BD6DC3" w:rsidTr="0069590A">
        <w:trPr>
          <w:trHeight w:val="454"/>
        </w:trPr>
        <w:tc>
          <w:tcPr>
            <w:tcW w:w="7731" w:type="dxa"/>
            <w:vAlign w:val="center"/>
          </w:tcPr>
          <w:p w:rsidR="00A82D75" w:rsidRPr="00BD6DC3" w:rsidRDefault="00A82D75" w:rsidP="0069590A">
            <w:pPr>
              <w:rPr>
                <w:sz w:val="28"/>
                <w:szCs w:val="28"/>
              </w:rPr>
            </w:pPr>
            <w:r w:rsidRPr="00BD6D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vAlign w:val="center"/>
          </w:tcPr>
          <w:p w:rsidR="00A82D75" w:rsidRPr="00BD6DC3" w:rsidRDefault="00A82D75" w:rsidP="0069590A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A82D75" w:rsidRPr="00BD6DC3" w:rsidTr="0069590A">
        <w:trPr>
          <w:trHeight w:val="454"/>
        </w:trPr>
        <w:tc>
          <w:tcPr>
            <w:tcW w:w="7731" w:type="dxa"/>
            <w:vAlign w:val="center"/>
          </w:tcPr>
          <w:p w:rsidR="00A82D75" w:rsidRPr="00BD6DC3" w:rsidRDefault="00A82D75" w:rsidP="006959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1985" w:type="dxa"/>
            <w:vAlign w:val="center"/>
          </w:tcPr>
          <w:p w:rsidR="00A82D75" w:rsidRPr="00BD6DC3" w:rsidRDefault="00A82D75" w:rsidP="00A82D7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A82D75" w:rsidRPr="00BD6DC3" w:rsidTr="0069590A">
        <w:trPr>
          <w:trHeight w:val="454"/>
        </w:trPr>
        <w:tc>
          <w:tcPr>
            <w:tcW w:w="7731" w:type="dxa"/>
            <w:vAlign w:val="center"/>
          </w:tcPr>
          <w:p w:rsidR="00A82D75" w:rsidRPr="00BD6DC3" w:rsidRDefault="00A82D75" w:rsidP="0069590A">
            <w:pPr>
              <w:rPr>
                <w:sz w:val="28"/>
                <w:szCs w:val="28"/>
              </w:rPr>
            </w:pPr>
            <w:r w:rsidRPr="00BD6DC3">
              <w:rPr>
                <w:sz w:val="28"/>
                <w:szCs w:val="28"/>
              </w:rPr>
              <w:t xml:space="preserve">практические </w:t>
            </w:r>
            <w:r>
              <w:rPr>
                <w:sz w:val="28"/>
                <w:szCs w:val="28"/>
              </w:rPr>
              <w:t>и/или лабораторные занятия</w:t>
            </w:r>
          </w:p>
        </w:tc>
        <w:tc>
          <w:tcPr>
            <w:tcW w:w="1985" w:type="dxa"/>
            <w:vAlign w:val="center"/>
          </w:tcPr>
          <w:p w:rsidR="00A82D75" w:rsidRPr="00BD6DC3" w:rsidRDefault="00A82D75" w:rsidP="006959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A82D75" w:rsidRPr="00BD6DC3" w:rsidTr="0069590A">
        <w:trPr>
          <w:trHeight w:val="454"/>
        </w:trPr>
        <w:tc>
          <w:tcPr>
            <w:tcW w:w="7731" w:type="dxa"/>
            <w:vAlign w:val="center"/>
          </w:tcPr>
          <w:p w:rsidR="00A82D75" w:rsidRPr="00BD6DC3" w:rsidRDefault="00A82D75" w:rsidP="006959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985" w:type="dxa"/>
            <w:vAlign w:val="center"/>
          </w:tcPr>
          <w:p w:rsidR="00A82D75" w:rsidRDefault="00A82D75" w:rsidP="006959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A82D75" w:rsidRPr="00BD6DC3" w:rsidTr="0069590A">
        <w:trPr>
          <w:trHeight w:val="454"/>
        </w:trPr>
        <w:tc>
          <w:tcPr>
            <w:tcW w:w="7731" w:type="dxa"/>
            <w:vAlign w:val="center"/>
          </w:tcPr>
          <w:p w:rsidR="00A82D75" w:rsidRDefault="00A82D75" w:rsidP="006959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Консультация</w:t>
            </w:r>
          </w:p>
        </w:tc>
        <w:tc>
          <w:tcPr>
            <w:tcW w:w="1985" w:type="dxa"/>
            <w:vAlign w:val="center"/>
          </w:tcPr>
          <w:p w:rsidR="00A82D75" w:rsidRDefault="00A82D75" w:rsidP="006959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A82D75" w:rsidRPr="00BD6DC3" w:rsidTr="0069590A">
        <w:trPr>
          <w:trHeight w:val="454"/>
        </w:trPr>
        <w:tc>
          <w:tcPr>
            <w:tcW w:w="7731" w:type="dxa"/>
            <w:vAlign w:val="center"/>
          </w:tcPr>
          <w:p w:rsidR="00A82D75" w:rsidRDefault="00A82D75" w:rsidP="006959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1985" w:type="dxa"/>
            <w:vAlign w:val="center"/>
          </w:tcPr>
          <w:p w:rsidR="00A82D75" w:rsidRDefault="00A82D75" w:rsidP="0069590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</w:tbl>
    <w:p w:rsidR="00A82D75" w:rsidRDefault="00A82D75">
      <w:pPr>
        <w:ind w:firstLine="709"/>
        <w:jc w:val="both"/>
        <w:rPr>
          <w:b/>
        </w:rPr>
      </w:pPr>
    </w:p>
    <w:p w:rsidR="00A82D75" w:rsidRDefault="00A82D75">
      <w:pPr>
        <w:ind w:firstLine="709"/>
        <w:jc w:val="both"/>
        <w:rPr>
          <w:b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rPr>
          <w:b/>
          <w:i/>
        </w:rPr>
      </w:pPr>
    </w:p>
    <w:p w:rsidR="00BA11EB" w:rsidRDefault="00BA11EB"/>
    <w:p w:rsidR="00BA11EB" w:rsidRDefault="00BA11EB">
      <w:pPr>
        <w:sectPr w:rsidR="00BA11EB">
          <w:footerReference w:type="default" r:id="rId9"/>
          <w:pgSz w:w="11906" w:h="16838"/>
          <w:pgMar w:top="1134" w:right="707" w:bottom="709" w:left="1701" w:header="0" w:footer="283" w:gutter="0"/>
          <w:cols w:space="720"/>
          <w:formProt w:val="0"/>
          <w:titlePg/>
          <w:docGrid w:linePitch="299"/>
        </w:sectPr>
      </w:pPr>
    </w:p>
    <w:tbl>
      <w:tblPr>
        <w:tblpPr w:leftFromText="180" w:rightFromText="180" w:vertAnchor="text" w:horzAnchor="margin" w:tblpY="-40"/>
        <w:tblW w:w="46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401"/>
        <w:gridCol w:w="1085"/>
        <w:gridCol w:w="3972"/>
        <w:gridCol w:w="1090"/>
        <w:gridCol w:w="1085"/>
        <w:gridCol w:w="1085"/>
        <w:gridCol w:w="1450"/>
        <w:gridCol w:w="1090"/>
        <w:gridCol w:w="1890"/>
      </w:tblGrid>
      <w:tr w:rsidR="00A82D75" w:rsidRPr="005871A9" w:rsidTr="00A82D75">
        <w:trPr>
          <w:gridAfter w:val="7"/>
          <w:wAfter w:w="4214" w:type="pct"/>
          <w:trHeight w:val="20"/>
        </w:trPr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D75" w:rsidRPr="005871A9" w:rsidRDefault="00A82D75" w:rsidP="005871A9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D75" w:rsidRPr="005871A9" w:rsidRDefault="00A82D75" w:rsidP="005871A9">
            <w:pPr>
              <w:contextualSpacing/>
              <w:rPr>
                <w:b/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vMerge w:val="restar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№</w:t>
            </w:r>
          </w:p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1972" w:type="pct"/>
            <w:gridSpan w:val="3"/>
            <w:vMerge w:val="restar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Наименование разделов, </w:t>
            </w:r>
          </w:p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 тем и  краткое содержание занятий</w:t>
            </w: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Кол-во    часов</w:t>
            </w:r>
          </w:p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(аудиторных)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</w:tcPr>
          <w:p w:rsidR="00A82D75" w:rsidRPr="00945417" w:rsidRDefault="00A82D75" w:rsidP="00A82D75">
            <w:pPr>
              <w:jc w:val="center"/>
              <w:rPr>
                <w:rFonts w:cs="Calibri"/>
                <w:b/>
                <w:sz w:val="20"/>
              </w:rPr>
            </w:pPr>
            <w:r w:rsidRPr="00945417">
              <w:rPr>
                <w:rFonts w:cs="Calibri"/>
                <w:b/>
                <w:sz w:val="20"/>
              </w:rPr>
              <w:t>Кол-во часов</w:t>
            </w:r>
            <w:r w:rsidRPr="00945417">
              <w:rPr>
                <w:rFonts w:cs="Calibri"/>
                <w:sz w:val="20"/>
              </w:rPr>
              <w:t xml:space="preserve"> </w:t>
            </w:r>
            <w:r w:rsidRPr="00945417">
              <w:rPr>
                <w:rFonts w:cs="Calibri"/>
                <w:b/>
                <w:sz w:val="20"/>
              </w:rPr>
              <w:t>в форме</w:t>
            </w:r>
          </w:p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945417">
              <w:rPr>
                <w:rFonts w:cs="Calibri"/>
                <w:b/>
                <w:sz w:val="20"/>
              </w:rPr>
              <w:t>практической подготовки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vMerge/>
            <w:tcBorders>
              <w:bottom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bottom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bottom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bottom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5871A9">
              <w:rPr>
                <w:b/>
                <w:sz w:val="20"/>
                <w:szCs w:val="20"/>
              </w:rPr>
              <w:t>Организация пусконаладочных работ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shd w:val="clear" w:color="auto" w:fill="FFFFFF"/>
              <w:tabs>
                <w:tab w:val="left" w:leader="underscore" w:pos="5966"/>
              </w:tabs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Тема 1.1. </w:t>
            </w:r>
            <w:r w:rsidRPr="005871A9">
              <w:rPr>
                <w:b/>
                <w:sz w:val="20"/>
                <w:szCs w:val="20"/>
              </w:rPr>
              <w:t>Общие вопросы испытания и наладки электрических сетей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</w:t>
            </w:r>
          </w:p>
        </w:tc>
        <w:tc>
          <w:tcPr>
            <w:tcW w:w="1972" w:type="pct"/>
            <w:gridSpan w:val="3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5871A9">
              <w:rPr>
                <w:color w:val="000000"/>
                <w:sz w:val="20"/>
                <w:szCs w:val="20"/>
              </w:rPr>
              <w:t>Общие задачи и структура наладочных работ. Пусконаладочные организации, виды работ.</w:t>
            </w:r>
            <w:r w:rsidRPr="005871A9">
              <w:rPr>
                <w:iCs/>
                <w:sz w:val="20"/>
                <w:szCs w:val="20"/>
              </w:rPr>
              <w:t xml:space="preserve"> Основные этапы выполнения пусконаладочных работ.</w:t>
            </w:r>
          </w:p>
        </w:tc>
        <w:tc>
          <w:tcPr>
            <w:tcW w:w="394" w:type="pct"/>
            <w:tcBorders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  <w:p w:rsidR="00A82D75" w:rsidRPr="005871A9" w:rsidRDefault="00A82D75" w:rsidP="00A82D75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</w:t>
            </w:r>
            <w:proofErr w:type="gramStart"/>
            <w:r w:rsidRPr="005871A9">
              <w:rPr>
                <w:sz w:val="20"/>
                <w:szCs w:val="20"/>
              </w:rPr>
              <w:t>1</w:t>
            </w:r>
            <w:proofErr w:type="gramEnd"/>
            <w:r w:rsidRPr="005871A9">
              <w:rPr>
                <w:sz w:val="20"/>
                <w:szCs w:val="20"/>
              </w:rPr>
              <w:t xml:space="preserve"> с.190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конспект</w:t>
            </w:r>
          </w:p>
        </w:tc>
        <w:tc>
          <w:tcPr>
            <w:tcW w:w="684" w:type="pct"/>
            <w:vMerge w:val="restart"/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tabs>
                <w:tab w:val="left" w:pos="1804"/>
              </w:tabs>
              <w:rPr>
                <w:iCs/>
                <w:sz w:val="20"/>
                <w:szCs w:val="20"/>
              </w:rPr>
            </w:pPr>
            <w:r w:rsidRPr="005871A9">
              <w:rPr>
                <w:iCs/>
                <w:sz w:val="20"/>
                <w:szCs w:val="20"/>
              </w:rPr>
              <w:t>Организация пусконаладочных работ на объекте. Оформление отчетной документации. Охрана труда и техника безопасности при наладочных работах.</w:t>
            </w:r>
          </w:p>
        </w:tc>
        <w:tc>
          <w:tcPr>
            <w:tcW w:w="394" w:type="pct"/>
            <w:tcBorders>
              <w:top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Л7с.9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Л1Гл.7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С.196-207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3</w:t>
            </w:r>
          </w:p>
        </w:tc>
        <w:tc>
          <w:tcPr>
            <w:tcW w:w="1972" w:type="pct"/>
            <w:gridSpan w:val="3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>Практическая работа №1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iCs/>
                <w:sz w:val="20"/>
                <w:szCs w:val="20"/>
              </w:rPr>
              <w:t xml:space="preserve">Разработка </w:t>
            </w:r>
            <w:r w:rsidRPr="005871A9">
              <w:rPr>
                <w:sz w:val="20"/>
                <w:szCs w:val="20"/>
              </w:rPr>
              <w:t>проекта производства наладочных работ.</w:t>
            </w:r>
          </w:p>
        </w:tc>
        <w:tc>
          <w:tcPr>
            <w:tcW w:w="394" w:type="pct"/>
            <w:tcBorders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24" w:type="pct"/>
            <w:tcBorders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казан</w:t>
            </w:r>
            <w:proofErr w:type="spellEnd"/>
            <w:r w:rsidRPr="005871A9">
              <w:rPr>
                <w:sz w:val="20"/>
                <w:szCs w:val="20"/>
              </w:rPr>
              <w:t>.;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5871A9">
              <w:rPr>
                <w:sz w:val="20"/>
                <w:szCs w:val="20"/>
              </w:rPr>
              <w:t>инструкцион-ная</w:t>
            </w:r>
            <w:proofErr w:type="spellEnd"/>
            <w:proofErr w:type="gramEnd"/>
            <w:r w:rsidRPr="005871A9">
              <w:rPr>
                <w:sz w:val="20"/>
                <w:szCs w:val="20"/>
              </w:rPr>
              <w:t xml:space="preserve"> карта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отчёт </w:t>
            </w: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iCs/>
                <w:sz w:val="20"/>
                <w:szCs w:val="20"/>
              </w:rPr>
              <w:t xml:space="preserve">Тема 1.2. </w:t>
            </w:r>
            <w:r w:rsidRPr="005871A9">
              <w:rPr>
                <w:b/>
                <w:sz w:val="20"/>
                <w:szCs w:val="20"/>
              </w:rPr>
              <w:t>Испытания электрических сетей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4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jc w:val="both"/>
              <w:outlineLvl w:val="1"/>
              <w:rPr>
                <w:bCs/>
                <w:sz w:val="20"/>
                <w:szCs w:val="20"/>
              </w:rPr>
            </w:pPr>
            <w:r w:rsidRPr="005871A9">
              <w:rPr>
                <w:iCs/>
                <w:sz w:val="20"/>
                <w:szCs w:val="20"/>
              </w:rPr>
              <w:t>Виды испытаний. И</w:t>
            </w:r>
            <w:r w:rsidRPr="005871A9">
              <w:rPr>
                <w:bCs/>
                <w:sz w:val="20"/>
                <w:szCs w:val="20"/>
              </w:rPr>
              <w:t xml:space="preserve">змерение сопротивлений резисторов и сопротивления изоляции. </w:t>
            </w:r>
            <w:r w:rsidRPr="005871A9">
              <w:rPr>
                <w:sz w:val="20"/>
                <w:szCs w:val="20"/>
              </w:rPr>
              <w:t xml:space="preserve">Измерение параметров электрической цепи. Расширение пределов измерения.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Л8 Р.5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с.434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5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CE151D">
              <w:rPr>
                <w:i/>
                <w:sz w:val="20"/>
                <w:szCs w:val="20"/>
              </w:rPr>
              <w:t>Самостоятельная работа №1.</w:t>
            </w:r>
            <w:r>
              <w:rPr>
                <w:sz w:val="20"/>
                <w:szCs w:val="20"/>
              </w:rPr>
              <w:t xml:space="preserve"> </w:t>
            </w:r>
            <w:r w:rsidRPr="005871A9">
              <w:rPr>
                <w:sz w:val="20"/>
                <w:szCs w:val="20"/>
              </w:rPr>
              <w:t>Испытание изоляции электрооборудования повышенным напряжением. Подготовительные операции, испытательные установки. Силовые и вторичные цепи.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</w:t>
            </w:r>
            <w:proofErr w:type="gramStart"/>
            <w:r w:rsidRPr="005871A9">
              <w:rPr>
                <w:sz w:val="20"/>
                <w:szCs w:val="20"/>
              </w:rPr>
              <w:t>1</w:t>
            </w:r>
            <w:proofErr w:type="gramEnd"/>
            <w:r w:rsidRPr="005871A9">
              <w:rPr>
                <w:sz w:val="20"/>
                <w:szCs w:val="20"/>
              </w:rPr>
              <w:t xml:space="preserve"> с.157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6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>Лабораторная работа №1</w:t>
            </w:r>
            <w:r w:rsidRPr="005871A9">
              <w:rPr>
                <w:sz w:val="20"/>
                <w:szCs w:val="20"/>
              </w:rPr>
              <w:t>. Проверка непрерывности проводника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лабораторная работа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кзан</w:t>
            </w:r>
            <w:proofErr w:type="spellEnd"/>
            <w:r w:rsidRPr="005871A9">
              <w:rPr>
                <w:sz w:val="20"/>
                <w:szCs w:val="20"/>
              </w:rPr>
              <w:t>.; лаб. стенд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отчет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7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 xml:space="preserve">Лабораторная работа №2. </w:t>
            </w:r>
            <w:r w:rsidRPr="005871A9">
              <w:rPr>
                <w:sz w:val="20"/>
                <w:szCs w:val="20"/>
              </w:rPr>
              <w:t>Измерение сопротивления изоляции электроустановки.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лабораторная работа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кзан</w:t>
            </w:r>
            <w:proofErr w:type="spellEnd"/>
            <w:r w:rsidRPr="005871A9">
              <w:rPr>
                <w:sz w:val="20"/>
                <w:szCs w:val="20"/>
              </w:rPr>
              <w:t>.; лаб. стенд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отчет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8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>Лабораторная работа №3</w:t>
            </w:r>
            <w:r w:rsidRPr="005871A9">
              <w:rPr>
                <w:sz w:val="20"/>
                <w:szCs w:val="20"/>
              </w:rPr>
              <w:t>.Поиск нарушения непрерывности проводников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лабораторная работа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кзан</w:t>
            </w:r>
            <w:proofErr w:type="spellEnd"/>
            <w:r w:rsidRPr="005871A9">
              <w:rPr>
                <w:sz w:val="20"/>
                <w:szCs w:val="20"/>
              </w:rPr>
              <w:t>.; лаб. стенд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отчет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9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 xml:space="preserve">Лабораторная работа №4. </w:t>
            </w:r>
            <w:r w:rsidRPr="005871A9">
              <w:rPr>
                <w:sz w:val="20"/>
                <w:szCs w:val="20"/>
              </w:rPr>
              <w:t>Поиск нарушения изоляции проводников.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лабораторная </w:t>
            </w:r>
            <w:r w:rsidRPr="005871A9">
              <w:rPr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lastRenderedPageBreak/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кзан</w:t>
            </w:r>
            <w:proofErr w:type="spellEnd"/>
            <w:r w:rsidRPr="005871A9">
              <w:rPr>
                <w:sz w:val="20"/>
                <w:szCs w:val="20"/>
              </w:rPr>
              <w:t>.; лаб. стенд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отчет</w:t>
            </w: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Раздел 2. </w:t>
            </w:r>
            <w:r w:rsidRPr="005871A9">
              <w:rPr>
                <w:b/>
                <w:sz w:val="20"/>
                <w:szCs w:val="20"/>
              </w:rPr>
              <w:t>Испытание и наладка электрооборудования подстанций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pStyle w:val="af8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1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Тема 2.1. </w:t>
            </w:r>
            <w:r w:rsidRPr="005871A9">
              <w:rPr>
                <w:rFonts w:ascii="Times New Roman" w:hAnsi="Times New Roman"/>
                <w:b/>
                <w:sz w:val="20"/>
                <w:szCs w:val="20"/>
              </w:rPr>
              <w:t xml:space="preserve">Проверка и испытание силовых трансформаторов напряжением до 10 </w:t>
            </w:r>
            <w:proofErr w:type="spellStart"/>
            <w:r w:rsidRPr="005871A9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spellEnd"/>
            <w:r w:rsidRPr="005871A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10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Общие сведения о проверке и испытаниях силовых трансформаторов до 10 </w:t>
            </w:r>
            <w:proofErr w:type="spellStart"/>
            <w:r w:rsidRPr="005871A9">
              <w:rPr>
                <w:sz w:val="20"/>
                <w:szCs w:val="20"/>
              </w:rPr>
              <w:t>кВ.</w:t>
            </w:r>
            <w:proofErr w:type="spellEnd"/>
            <w:r w:rsidRPr="005871A9">
              <w:rPr>
                <w:sz w:val="20"/>
                <w:szCs w:val="20"/>
              </w:rPr>
              <w:t xml:space="preserve">  Проверка группы соединения обмоток. Испытание пробы масла. Испытание изоляции повышенным напряжением промышленной частоты. Измерение тока холостого хода. Пусковое опробование.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 7 с.246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11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>Лабораторная работа №5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Исследование однофазного трансформатора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лабораторная работа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отчёт</w:t>
            </w: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Тема 2.2. Проверка и испытания аппаратов подстанций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12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Общие сведения о наладке и испытаниях вентильных и трубчатых разрядников и реакторов, разъединителей и выключателей нагрузки. Приёмосдаточный контроль.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</w:t>
            </w:r>
            <w:proofErr w:type="gramStart"/>
            <w:r w:rsidRPr="005871A9">
              <w:rPr>
                <w:sz w:val="20"/>
                <w:szCs w:val="20"/>
              </w:rPr>
              <w:t>2</w:t>
            </w:r>
            <w:proofErr w:type="gramEnd"/>
            <w:r w:rsidRPr="005871A9">
              <w:rPr>
                <w:sz w:val="20"/>
                <w:szCs w:val="20"/>
              </w:rPr>
              <w:t xml:space="preserve"> Гл.10.4.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с.391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13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 xml:space="preserve">Практическая работа  №2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Составление схем испытаний измерительных трансформаторов тока и напряжения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казан</w:t>
            </w:r>
            <w:proofErr w:type="spellEnd"/>
            <w:r w:rsidRPr="005871A9">
              <w:rPr>
                <w:sz w:val="20"/>
                <w:szCs w:val="20"/>
              </w:rPr>
              <w:t>.;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5871A9">
              <w:rPr>
                <w:sz w:val="20"/>
                <w:szCs w:val="20"/>
              </w:rPr>
              <w:t>инструкцион-ная</w:t>
            </w:r>
            <w:proofErr w:type="spellEnd"/>
            <w:proofErr w:type="gramEnd"/>
            <w:r w:rsidRPr="005871A9">
              <w:rPr>
                <w:sz w:val="20"/>
                <w:szCs w:val="20"/>
              </w:rPr>
              <w:t xml:space="preserve"> карта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Тема 2.3. </w:t>
            </w:r>
            <w:r w:rsidRPr="005871A9">
              <w:rPr>
                <w:b/>
                <w:sz w:val="20"/>
                <w:szCs w:val="20"/>
              </w:rPr>
              <w:t>Испытание заземляющих устройств</w:t>
            </w:r>
            <w:r w:rsidRPr="005871A9">
              <w:rPr>
                <w:sz w:val="20"/>
                <w:szCs w:val="20"/>
              </w:rPr>
              <w:t>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14</w:t>
            </w:r>
          </w:p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Общие сведения о заземлении. Порядок, объем и методы испытаний заземляющих устройств.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Измерение сопротивления цепи «фаза – нуль»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tabs>
                <w:tab w:val="center" w:pos="388"/>
              </w:tabs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  <w:p w:rsidR="00A82D75" w:rsidRPr="005871A9" w:rsidRDefault="00A82D75" w:rsidP="00A82D75">
            <w:pPr>
              <w:tabs>
                <w:tab w:val="center" w:pos="388"/>
              </w:tabs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</w:t>
            </w:r>
            <w:proofErr w:type="gramStart"/>
            <w:r w:rsidRPr="005871A9">
              <w:rPr>
                <w:sz w:val="20"/>
                <w:szCs w:val="20"/>
              </w:rPr>
              <w:t>1</w:t>
            </w:r>
            <w:proofErr w:type="gramEnd"/>
            <w:r w:rsidRPr="005871A9">
              <w:rPr>
                <w:sz w:val="20"/>
                <w:szCs w:val="20"/>
              </w:rPr>
              <w:t xml:space="preserve"> Гл.5 с.170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15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 xml:space="preserve">Практическая работа №3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Расчет защитного заземления и </w:t>
            </w:r>
            <w:proofErr w:type="spellStart"/>
            <w:r w:rsidRPr="005871A9">
              <w:rPr>
                <w:sz w:val="20"/>
                <w:szCs w:val="20"/>
              </w:rPr>
              <w:t>зануления</w:t>
            </w:r>
            <w:proofErr w:type="spellEnd"/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казан</w:t>
            </w:r>
            <w:proofErr w:type="spellEnd"/>
            <w:r w:rsidRPr="005871A9">
              <w:rPr>
                <w:sz w:val="20"/>
                <w:szCs w:val="20"/>
              </w:rPr>
              <w:t>.;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5871A9">
              <w:rPr>
                <w:sz w:val="20"/>
                <w:szCs w:val="20"/>
              </w:rPr>
              <w:t>инструкцион-ная</w:t>
            </w:r>
            <w:proofErr w:type="spellEnd"/>
            <w:proofErr w:type="gramEnd"/>
            <w:r w:rsidRPr="005871A9">
              <w:rPr>
                <w:sz w:val="20"/>
                <w:szCs w:val="20"/>
              </w:rPr>
              <w:t xml:space="preserve"> карта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отчёт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16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 xml:space="preserve">Практическая работа №4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Расчет петли фаза-нуль.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казан</w:t>
            </w:r>
            <w:proofErr w:type="spellEnd"/>
            <w:r w:rsidRPr="005871A9">
              <w:rPr>
                <w:sz w:val="20"/>
                <w:szCs w:val="20"/>
              </w:rPr>
              <w:t>.;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5871A9">
              <w:rPr>
                <w:sz w:val="20"/>
                <w:szCs w:val="20"/>
              </w:rPr>
              <w:t>инструкцион-ная</w:t>
            </w:r>
            <w:proofErr w:type="spellEnd"/>
            <w:proofErr w:type="gramEnd"/>
            <w:r w:rsidRPr="005871A9">
              <w:rPr>
                <w:sz w:val="20"/>
                <w:szCs w:val="20"/>
              </w:rPr>
              <w:t xml:space="preserve"> карта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отчёт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 xml:space="preserve">Лабораторная работа №6. </w:t>
            </w:r>
            <w:r w:rsidRPr="005871A9">
              <w:rPr>
                <w:sz w:val="20"/>
                <w:szCs w:val="20"/>
              </w:rPr>
              <w:t>Поиск нарушения проводимости петли «фаза-нуль»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лабораторная работа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отчёт</w:t>
            </w: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Тема 2.4. Проверка конденсаторных установок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17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Назначение и виды компенсации реактивной мощности. Схемы подключения конденсаторов. Виды работ при наладке конденсаторных установок.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5871A9">
              <w:rPr>
                <w:sz w:val="20"/>
                <w:szCs w:val="20"/>
              </w:rPr>
              <w:t>комбиниро</w:t>
            </w:r>
            <w:proofErr w:type="spellEnd"/>
            <w:r w:rsidRPr="005871A9">
              <w:rPr>
                <w:sz w:val="20"/>
                <w:szCs w:val="20"/>
              </w:rPr>
              <w:t>-ванный</w:t>
            </w:r>
            <w:proofErr w:type="gramEnd"/>
            <w:r w:rsidRPr="005871A9">
              <w:rPr>
                <w:sz w:val="20"/>
                <w:szCs w:val="20"/>
              </w:rPr>
              <w:t xml:space="preserve">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Интернет-ресурс №12; конспект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Раздел 3.  </w:t>
            </w:r>
            <w:r w:rsidRPr="005871A9">
              <w:rPr>
                <w:b/>
                <w:sz w:val="20"/>
                <w:szCs w:val="20"/>
              </w:rPr>
              <w:t xml:space="preserve">Испытание и наладка  электрических сетей, </w:t>
            </w:r>
            <w:r w:rsidRPr="005871A9">
              <w:rPr>
                <w:b/>
                <w:sz w:val="20"/>
                <w:szCs w:val="20"/>
              </w:rPr>
              <w:lastRenderedPageBreak/>
              <w:t>кабельных и воздушных линий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pStyle w:val="af8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3.1. </w:t>
            </w:r>
            <w:r w:rsidRPr="005871A9">
              <w:rPr>
                <w:rFonts w:ascii="Times New Roman" w:hAnsi="Times New Roman"/>
                <w:b/>
                <w:sz w:val="20"/>
                <w:szCs w:val="20"/>
              </w:rPr>
              <w:t>Испытание и наладка  осветительных электроустановок и кабельных линий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18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Испытание и наладка  осветительных электроустановок. Общие сведения. Методы проверок и испытаний.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Интернет-ресурс №12;  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Л8 Гл.5с.101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19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Испытание и наладка кабельных линий. Методы испытаний силовых кабелей.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Методы определения мест повреждения в кабельных линиях.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Л8 Гл.19с.370</w:t>
            </w: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Тема 3.2. </w:t>
            </w:r>
            <w:r w:rsidRPr="005871A9">
              <w:rPr>
                <w:b/>
                <w:sz w:val="20"/>
                <w:szCs w:val="20"/>
              </w:rPr>
              <w:t>Испытание и наладка воздушных линий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20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Контроль состояния изоляторов, проводов и грозозащитных тросов, контактных болтовых соединений проводов</w:t>
            </w:r>
            <w:r w:rsidRPr="005871A9">
              <w:rPr>
                <w:bCs/>
                <w:sz w:val="20"/>
                <w:szCs w:val="20"/>
              </w:rPr>
              <w:t xml:space="preserve">  воздушных линий.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Л8Гл.19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с.372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</w:t>
            </w:r>
            <w:proofErr w:type="gramStart"/>
            <w:r w:rsidRPr="005871A9">
              <w:rPr>
                <w:sz w:val="20"/>
                <w:szCs w:val="20"/>
              </w:rPr>
              <w:t>2</w:t>
            </w:r>
            <w:proofErr w:type="gramEnd"/>
            <w:r w:rsidRPr="005871A9">
              <w:rPr>
                <w:sz w:val="20"/>
                <w:szCs w:val="20"/>
              </w:rPr>
              <w:t xml:space="preserve"> Гл.8 с.281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21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F9164F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  <w:hyperlink r:id="rId10" w:anchor="5. КОНТРОЛЬ СОСТОЯНИЯ ДЕТАЛЕЙ ДЕРЕВЯННЫХ ОПОР" w:history="1">
              <w:r w:rsidR="00A82D75" w:rsidRPr="005871A9">
                <w:rPr>
                  <w:sz w:val="20"/>
                  <w:szCs w:val="20"/>
                </w:rPr>
                <w:t>Контроль состояния деталей деревянных и железобетонных опор</w:t>
              </w:r>
            </w:hyperlink>
            <w:r w:rsidR="00A82D75" w:rsidRPr="005871A9">
              <w:rPr>
                <w:sz w:val="20"/>
                <w:szCs w:val="20"/>
              </w:rPr>
              <w:t>, металлоконструкций и антикоррозионного лакокрасочного покрытия воздушных линий.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Л8Гл.19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с.372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констпект</w:t>
            </w:r>
            <w:proofErr w:type="spellEnd"/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22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rPr>
                <w:sz w:val="20"/>
                <w:szCs w:val="20"/>
              </w:rPr>
            </w:pPr>
            <w:r w:rsidRPr="00CE151D">
              <w:rPr>
                <w:i/>
                <w:sz w:val="20"/>
                <w:szCs w:val="20"/>
              </w:rPr>
              <w:t>Самостоятельная работа №2</w:t>
            </w:r>
            <w:r>
              <w:rPr>
                <w:sz w:val="20"/>
                <w:szCs w:val="20"/>
              </w:rPr>
              <w:t xml:space="preserve">. </w:t>
            </w:r>
            <w:r w:rsidRPr="005871A9">
              <w:rPr>
                <w:sz w:val="20"/>
                <w:szCs w:val="20"/>
              </w:rPr>
              <w:t xml:space="preserve">Контроль </w:t>
            </w:r>
            <w:proofErr w:type="spellStart"/>
            <w:r w:rsidRPr="005871A9">
              <w:rPr>
                <w:sz w:val="20"/>
                <w:szCs w:val="20"/>
              </w:rPr>
              <w:t>тяжения</w:t>
            </w:r>
            <w:proofErr w:type="spellEnd"/>
            <w:r w:rsidRPr="005871A9">
              <w:rPr>
                <w:sz w:val="20"/>
                <w:szCs w:val="20"/>
              </w:rPr>
              <w:t xml:space="preserve"> в оттяжках. Контроль габаритов и стрел провеса проводов и тросов.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Оформление результатов измерений и испытаний.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Интернет-ресурс №12 конспект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23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>Практическая работа  №5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Расчет механической прочности древесины опор при внутреннем загнивании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практическое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занятие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казан</w:t>
            </w:r>
            <w:proofErr w:type="spellEnd"/>
            <w:r w:rsidRPr="005871A9">
              <w:rPr>
                <w:sz w:val="20"/>
                <w:szCs w:val="20"/>
              </w:rPr>
              <w:t>.;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5871A9">
              <w:rPr>
                <w:sz w:val="20"/>
                <w:szCs w:val="20"/>
              </w:rPr>
              <w:t>инструкцион-ная</w:t>
            </w:r>
            <w:proofErr w:type="spellEnd"/>
            <w:proofErr w:type="gramEnd"/>
            <w:r w:rsidRPr="005871A9">
              <w:rPr>
                <w:sz w:val="20"/>
                <w:szCs w:val="20"/>
              </w:rPr>
              <w:t xml:space="preserve"> карта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отчёт</w:t>
            </w: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5871A9">
              <w:rPr>
                <w:b/>
                <w:bCs/>
                <w:iCs/>
                <w:sz w:val="20"/>
                <w:szCs w:val="20"/>
              </w:rPr>
              <w:t xml:space="preserve">Раздел 4. </w:t>
            </w:r>
            <w:r w:rsidRPr="005871A9">
              <w:rPr>
                <w:b/>
                <w:sz w:val="20"/>
                <w:szCs w:val="20"/>
              </w:rPr>
              <w:t>Наладка устройств релейной защиты и устройств</w:t>
            </w:r>
            <w:r w:rsidRPr="005871A9">
              <w:rPr>
                <w:sz w:val="20"/>
                <w:szCs w:val="20"/>
              </w:rPr>
              <w:t xml:space="preserve"> </w:t>
            </w:r>
            <w:r w:rsidRPr="005871A9">
              <w:rPr>
                <w:b/>
                <w:sz w:val="20"/>
                <w:szCs w:val="20"/>
              </w:rPr>
              <w:t>автоматики подстанций.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shd w:val="clear" w:color="auto" w:fill="FFFFFF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Тема 4.1. </w:t>
            </w:r>
            <w:r w:rsidRPr="005871A9">
              <w:rPr>
                <w:b/>
                <w:sz w:val="20"/>
                <w:szCs w:val="20"/>
              </w:rPr>
              <w:t>Наладка устройств релейной защиты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Объем проверок и испытаний вторичных цепей. Инструменты и приспособления, необходимые для наладки и испытаний вторичных цепей.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Л1Гл.4 с.127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Проверка и регулировка электромагнитных реле тока и напряжения.  Проверка и регулировка электротепловых токовых реле.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Л1Гл.4 с.164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Практическая работа №6 </w:t>
            </w:r>
            <w:r w:rsidRPr="005871A9">
              <w:rPr>
                <w:b/>
                <w:sz w:val="20"/>
                <w:szCs w:val="20"/>
              </w:rPr>
              <w:t xml:space="preserve"> </w:t>
            </w:r>
          </w:p>
          <w:p w:rsidR="00A82D75" w:rsidRPr="005871A9" w:rsidRDefault="00A82D75" w:rsidP="00A82D75">
            <w:pPr>
              <w:contextualSpacing/>
              <w:jc w:val="both"/>
              <w:rPr>
                <w:color w:val="000000"/>
                <w:spacing w:val="2"/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lastRenderedPageBreak/>
              <w:t>Проверка реле РТ-40. Оформление протокола испытаний.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практичес</w:t>
            </w:r>
            <w:r w:rsidRPr="005871A9">
              <w:rPr>
                <w:sz w:val="20"/>
                <w:szCs w:val="20"/>
              </w:rPr>
              <w:lastRenderedPageBreak/>
              <w:t>кое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занятие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lastRenderedPageBreak/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казан</w:t>
            </w:r>
            <w:proofErr w:type="spellEnd"/>
            <w:r w:rsidRPr="005871A9">
              <w:rPr>
                <w:sz w:val="20"/>
                <w:szCs w:val="20"/>
              </w:rPr>
              <w:t xml:space="preserve">. </w:t>
            </w:r>
            <w:proofErr w:type="spellStart"/>
            <w:r w:rsidRPr="005871A9">
              <w:rPr>
                <w:sz w:val="20"/>
                <w:szCs w:val="20"/>
              </w:rPr>
              <w:lastRenderedPageBreak/>
              <w:t>инструкцион-ная</w:t>
            </w:r>
            <w:proofErr w:type="spellEnd"/>
            <w:r w:rsidRPr="005871A9">
              <w:rPr>
                <w:sz w:val="20"/>
                <w:szCs w:val="20"/>
              </w:rPr>
              <w:t xml:space="preserve"> карта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lastRenderedPageBreak/>
              <w:t>отчёт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lastRenderedPageBreak/>
              <w:t>27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Практическая работа  №7</w:t>
            </w:r>
          </w:p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Проверка вторичных цепей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казан</w:t>
            </w:r>
            <w:proofErr w:type="spellEnd"/>
            <w:r w:rsidRPr="005871A9">
              <w:rPr>
                <w:sz w:val="20"/>
                <w:szCs w:val="20"/>
              </w:rPr>
              <w:t>.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proofErr w:type="spellStart"/>
            <w:proofErr w:type="gramStart"/>
            <w:r w:rsidRPr="005871A9">
              <w:rPr>
                <w:sz w:val="20"/>
                <w:szCs w:val="20"/>
              </w:rPr>
              <w:t>инструкцион-ная</w:t>
            </w:r>
            <w:proofErr w:type="spellEnd"/>
            <w:proofErr w:type="gramEnd"/>
            <w:r w:rsidRPr="005871A9">
              <w:rPr>
                <w:sz w:val="20"/>
                <w:szCs w:val="20"/>
              </w:rPr>
              <w:t xml:space="preserve"> карта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отчёт</w:t>
            </w: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iCs/>
                <w:sz w:val="20"/>
                <w:szCs w:val="20"/>
              </w:rPr>
            </w:pPr>
            <w:r w:rsidRPr="005871A9">
              <w:rPr>
                <w:b/>
                <w:bCs/>
                <w:iCs/>
                <w:sz w:val="20"/>
                <w:szCs w:val="20"/>
              </w:rPr>
              <w:t>Тема 4.2. Наладка устройств автоматики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28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Наладка комплектных распределительных устройств (КРУ). Наладка устройств АВР и АПВ.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презентации;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</w:t>
            </w:r>
            <w:proofErr w:type="gramStart"/>
            <w:r w:rsidRPr="005871A9">
              <w:rPr>
                <w:sz w:val="20"/>
                <w:szCs w:val="20"/>
              </w:rPr>
              <w:t>2</w:t>
            </w:r>
            <w:proofErr w:type="gramEnd"/>
            <w:r w:rsidRPr="005871A9">
              <w:rPr>
                <w:sz w:val="20"/>
                <w:szCs w:val="20"/>
              </w:rPr>
              <w:t xml:space="preserve">  с.375;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конспект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29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 xml:space="preserve">Практическая работа № 8 </w:t>
            </w:r>
          </w:p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Наладка комплектных секционных ячеек одностороннего обслуживания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казан</w:t>
            </w:r>
            <w:proofErr w:type="spellEnd"/>
            <w:r w:rsidRPr="005871A9">
              <w:rPr>
                <w:sz w:val="20"/>
                <w:szCs w:val="20"/>
              </w:rPr>
              <w:t>.;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proofErr w:type="spellStart"/>
            <w:proofErr w:type="gramStart"/>
            <w:r w:rsidRPr="005871A9">
              <w:rPr>
                <w:sz w:val="20"/>
                <w:szCs w:val="20"/>
              </w:rPr>
              <w:t>инструкцион-ная</w:t>
            </w:r>
            <w:proofErr w:type="spellEnd"/>
            <w:proofErr w:type="gramEnd"/>
            <w:r w:rsidRPr="005871A9">
              <w:rPr>
                <w:sz w:val="20"/>
                <w:szCs w:val="20"/>
              </w:rPr>
              <w:t xml:space="preserve"> карта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отчёт</w:t>
            </w: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Раздел 5. Наладка электрических машин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Тема 5.1.</w:t>
            </w:r>
            <w:r w:rsidRPr="005871A9">
              <w:rPr>
                <w:b/>
                <w:sz w:val="20"/>
                <w:szCs w:val="20"/>
              </w:rPr>
              <w:t xml:space="preserve"> Объем и нормы испытаний</w:t>
            </w:r>
          </w:p>
          <w:p w:rsidR="00A82D75" w:rsidRPr="005871A9" w:rsidRDefault="00A82D75" w:rsidP="00A82D75">
            <w:pPr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 xml:space="preserve"> машин постоянного тока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30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Виды и схемы испытаний машин постоянного тока. Виды неисправностей. Требования и нормы.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Л.8 Гл.19 с.390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Л1Гл.3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с.117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bCs/>
                <w:sz w:val="20"/>
                <w:szCs w:val="20"/>
              </w:rPr>
              <w:t>Тема 5.2. О</w:t>
            </w:r>
            <w:r w:rsidRPr="005871A9">
              <w:rPr>
                <w:b/>
                <w:sz w:val="20"/>
                <w:szCs w:val="20"/>
              </w:rPr>
              <w:t>бъем и нормы испытаний электродвигателей переменного тока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31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shd w:val="clear" w:color="auto" w:fill="FFFFFF"/>
              <w:tabs>
                <w:tab w:val="left" w:leader="underscore" w:pos="5966"/>
              </w:tabs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bCs/>
                <w:sz w:val="20"/>
                <w:szCs w:val="20"/>
              </w:rPr>
              <w:t>Объем приемосдаточных испытаний.</w:t>
            </w:r>
            <w:r w:rsidRPr="005871A9">
              <w:rPr>
                <w:sz w:val="20"/>
                <w:szCs w:val="20"/>
              </w:rPr>
              <w:t xml:space="preserve"> Пробный пуск двигателя. 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 xml:space="preserve">плакаты, 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презентации; видеоматериал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интернет-ресурс</w:t>
            </w:r>
            <w:proofErr w:type="spellEnd"/>
            <w:r w:rsidRPr="005871A9">
              <w:rPr>
                <w:sz w:val="20"/>
                <w:szCs w:val="20"/>
              </w:rPr>
              <w:t xml:space="preserve"> №12;  </w:t>
            </w:r>
          </w:p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Л8 с.434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</w:tcBorders>
            <w:vAlign w:val="center"/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ОК1-О</w:t>
            </w:r>
            <w:r w:rsidRPr="005871A9">
              <w:rPr>
                <w:kern w:val="1"/>
                <w:sz w:val="20"/>
                <w:szCs w:val="20"/>
              </w:rPr>
              <w:t>К</w:t>
            </w:r>
            <w:r>
              <w:rPr>
                <w:kern w:val="1"/>
                <w:sz w:val="20"/>
                <w:szCs w:val="20"/>
              </w:rPr>
              <w:t>3</w:t>
            </w:r>
            <w:r w:rsidRPr="005871A9">
              <w:rPr>
                <w:kern w:val="1"/>
                <w:sz w:val="20"/>
                <w:szCs w:val="20"/>
              </w:rPr>
              <w:t>,ОК4-</w:t>
            </w:r>
            <w:r>
              <w:rPr>
                <w:kern w:val="1"/>
                <w:sz w:val="20"/>
                <w:szCs w:val="20"/>
              </w:rPr>
              <w:t>ОК5,</w:t>
            </w:r>
            <w:r w:rsidRPr="005871A9">
              <w:rPr>
                <w:kern w:val="1"/>
                <w:sz w:val="20"/>
                <w:szCs w:val="20"/>
              </w:rPr>
              <w:t>ОК9</w:t>
            </w:r>
            <w:r>
              <w:rPr>
                <w:kern w:val="1"/>
                <w:sz w:val="20"/>
                <w:szCs w:val="20"/>
              </w:rPr>
              <w:t>-ОК10</w:t>
            </w:r>
            <w:r w:rsidRPr="005871A9">
              <w:rPr>
                <w:kern w:val="1"/>
                <w:sz w:val="20"/>
                <w:szCs w:val="20"/>
              </w:rPr>
              <w:t xml:space="preserve"> ПК</w:t>
            </w:r>
            <w:proofErr w:type="gramStart"/>
            <w:r w:rsidRPr="005871A9">
              <w:rPr>
                <w:kern w:val="1"/>
                <w:sz w:val="20"/>
                <w:szCs w:val="20"/>
              </w:rPr>
              <w:t>1</w:t>
            </w:r>
            <w:proofErr w:type="gramEnd"/>
            <w:r w:rsidRPr="005871A9">
              <w:rPr>
                <w:kern w:val="1"/>
                <w:sz w:val="20"/>
                <w:szCs w:val="20"/>
              </w:rPr>
              <w:t>.1-ПК1.3</w:t>
            </w:r>
            <w:r>
              <w:rPr>
                <w:kern w:val="1"/>
                <w:sz w:val="20"/>
                <w:szCs w:val="20"/>
              </w:rPr>
              <w:t>, ПК2.1.</w:t>
            </w: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32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>Практическая работа  № 9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Проверка выводов обмотки статора различными способами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5871A9">
              <w:rPr>
                <w:sz w:val="20"/>
                <w:szCs w:val="20"/>
              </w:rPr>
              <w:t>метод</w:t>
            </w:r>
            <w:proofErr w:type="gramStart"/>
            <w:r w:rsidRPr="005871A9">
              <w:rPr>
                <w:sz w:val="20"/>
                <w:szCs w:val="20"/>
              </w:rPr>
              <w:t>.у</w:t>
            </w:r>
            <w:proofErr w:type="gramEnd"/>
            <w:r w:rsidRPr="005871A9">
              <w:rPr>
                <w:sz w:val="20"/>
                <w:szCs w:val="20"/>
              </w:rPr>
              <w:t>казан</w:t>
            </w:r>
            <w:proofErr w:type="spellEnd"/>
            <w:r w:rsidRPr="005871A9">
              <w:rPr>
                <w:sz w:val="20"/>
                <w:szCs w:val="20"/>
              </w:rPr>
              <w:t>.</w:t>
            </w:r>
          </w:p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5871A9">
              <w:rPr>
                <w:sz w:val="20"/>
                <w:szCs w:val="20"/>
              </w:rPr>
              <w:t>инструкцион-ная</w:t>
            </w:r>
            <w:proofErr w:type="spellEnd"/>
            <w:proofErr w:type="gramEnd"/>
            <w:r w:rsidRPr="005871A9">
              <w:rPr>
                <w:sz w:val="20"/>
                <w:szCs w:val="20"/>
              </w:rPr>
              <w:t xml:space="preserve"> карта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отчёт</w:t>
            </w:r>
          </w:p>
        </w:tc>
        <w:tc>
          <w:tcPr>
            <w:tcW w:w="684" w:type="pct"/>
            <w:vMerge/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33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iCs/>
                <w:sz w:val="20"/>
                <w:szCs w:val="20"/>
              </w:rPr>
            </w:pPr>
            <w:r w:rsidRPr="00CE151D">
              <w:rPr>
                <w:i/>
                <w:iCs/>
                <w:sz w:val="20"/>
                <w:szCs w:val="20"/>
              </w:rPr>
              <w:t>Самостоятельная работа №3.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5871A9">
              <w:rPr>
                <w:iCs/>
                <w:sz w:val="20"/>
                <w:szCs w:val="20"/>
              </w:rPr>
              <w:t xml:space="preserve">Основные объемы испытаний машин переменного тока. </w:t>
            </w:r>
          </w:p>
          <w:p w:rsidR="00A82D75" w:rsidRPr="005871A9" w:rsidRDefault="00A82D75" w:rsidP="00A82D75">
            <w:pPr>
              <w:shd w:val="clear" w:color="auto" w:fill="FFFFFF"/>
              <w:tabs>
                <w:tab w:val="left" w:leader="underscore" w:pos="5966"/>
              </w:tabs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34</w:t>
            </w: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5871A9"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  <w:r w:rsidRPr="005871A9">
              <w:rPr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A82D75" w:rsidRPr="005871A9" w:rsidTr="00A82D75">
        <w:trPr>
          <w:trHeight w:val="20"/>
        </w:trPr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E3C7A" w:rsidRDefault="00A82D75" w:rsidP="00A82D7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E3C7A" w:rsidRDefault="00A82D75" w:rsidP="00A82D7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5E3C7A"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75" w:rsidRPr="005871A9" w:rsidRDefault="00A82D75" w:rsidP="00A82D7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</w:tcPr>
          <w:p w:rsidR="00A82D75" w:rsidRPr="005871A9" w:rsidRDefault="00A82D75" w:rsidP="00A82D75">
            <w:pPr>
              <w:jc w:val="center"/>
              <w:rPr>
                <w:kern w:val="1"/>
                <w:sz w:val="20"/>
                <w:szCs w:val="20"/>
              </w:rPr>
            </w:pPr>
          </w:p>
        </w:tc>
      </w:tr>
    </w:tbl>
    <w:p w:rsidR="00BA11EB" w:rsidRDefault="00BA11EB">
      <w:pPr>
        <w:rPr>
          <w:b/>
          <w:sz w:val="28"/>
          <w:szCs w:val="28"/>
        </w:rPr>
      </w:pPr>
    </w:p>
    <w:p w:rsidR="00BA11EB" w:rsidRDefault="00BA11EB">
      <w:pPr>
        <w:rPr>
          <w:b/>
          <w:sz w:val="28"/>
          <w:szCs w:val="28"/>
        </w:rPr>
        <w:sectPr w:rsidR="00BA11EB" w:rsidSect="00455AD7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titlePg/>
          <w:docGrid w:linePitch="326"/>
        </w:sectPr>
      </w:pPr>
    </w:p>
    <w:p w:rsidR="00BA11EB" w:rsidRPr="005136F0" w:rsidRDefault="005136F0" w:rsidP="005136F0">
      <w:pPr>
        <w:pStyle w:val="1"/>
        <w:ind w:firstLine="709"/>
        <w:jc w:val="both"/>
        <w:rPr>
          <w:b/>
        </w:rPr>
      </w:pPr>
      <w:bookmarkStart w:id="1" w:name="_Toc486071505"/>
      <w:bookmarkStart w:id="2" w:name="_Toc486071350"/>
      <w:r w:rsidRPr="005136F0">
        <w:rPr>
          <w:b/>
        </w:rPr>
        <w:lastRenderedPageBreak/>
        <w:t>3. УСЛОВИЯ РЕАЛИЗАЦИИ ПРОГРАММЫ</w:t>
      </w:r>
      <w:bookmarkEnd w:id="1"/>
      <w:bookmarkEnd w:id="2"/>
    </w:p>
    <w:p w:rsidR="00BA11EB" w:rsidRPr="005136F0" w:rsidRDefault="005136F0" w:rsidP="005136F0">
      <w:pPr>
        <w:ind w:firstLine="709"/>
        <w:jc w:val="both"/>
        <w:rPr>
          <w:b/>
        </w:rPr>
      </w:pPr>
      <w:r w:rsidRPr="005136F0">
        <w:rPr>
          <w:b/>
        </w:rPr>
        <w:t>3.1. Требования к минимальному материально-техническому обеспечению</w:t>
      </w:r>
    </w:p>
    <w:p w:rsidR="00BA11EB" w:rsidRPr="005136F0" w:rsidRDefault="00BA11EB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BA11EB" w:rsidRPr="005136F0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136F0">
        <w:rPr>
          <w:bCs/>
        </w:rPr>
        <w:t>Реализация программы учебной дисциплины требует наличия кабинета</w:t>
      </w:r>
      <w:r w:rsidRPr="005136F0">
        <w:rPr>
          <w:b/>
          <w:bCs/>
          <w:i/>
        </w:rPr>
        <w:t xml:space="preserve"> «</w:t>
      </w:r>
      <w:r w:rsidR="005871A9">
        <w:rPr>
          <w:b/>
          <w:bCs/>
          <w:i/>
        </w:rPr>
        <w:t>Электротехника и электроника</w:t>
      </w:r>
      <w:r w:rsidRPr="005136F0">
        <w:rPr>
          <w:b/>
          <w:bCs/>
          <w:i/>
        </w:rPr>
        <w:t>»</w:t>
      </w:r>
      <w:r w:rsidRPr="005136F0">
        <w:rPr>
          <w:b/>
          <w:lang w:eastAsia="en-US"/>
        </w:rPr>
        <w:t>,</w:t>
      </w:r>
    </w:p>
    <w:p w:rsidR="00BA11EB" w:rsidRPr="005136F0" w:rsidRDefault="005136F0" w:rsidP="005136F0">
      <w:pPr>
        <w:ind w:firstLine="709"/>
        <w:jc w:val="both"/>
      </w:pPr>
      <w:proofErr w:type="gramStart"/>
      <w:r w:rsidRPr="005136F0">
        <w:rPr>
          <w:u w:val="single"/>
          <w:lang w:eastAsia="en-US"/>
        </w:rPr>
        <w:t>оснащенный</w:t>
      </w:r>
      <w:proofErr w:type="gramEnd"/>
      <w:r w:rsidRPr="005136F0">
        <w:rPr>
          <w:u w:val="single"/>
          <w:lang w:eastAsia="en-US"/>
        </w:rPr>
        <w:t xml:space="preserve"> о</w:t>
      </w:r>
      <w:r w:rsidRPr="005136F0">
        <w:rPr>
          <w:bCs/>
          <w:u w:val="single"/>
          <w:lang w:eastAsia="en-US"/>
        </w:rPr>
        <w:t xml:space="preserve">борудованием: </w:t>
      </w:r>
    </w:p>
    <w:p w:rsidR="00BA11EB" w:rsidRPr="005136F0" w:rsidRDefault="005136F0" w:rsidP="005136F0">
      <w:pPr>
        <w:ind w:firstLine="709"/>
        <w:jc w:val="both"/>
      </w:pPr>
      <w:r w:rsidRPr="005136F0">
        <w:t>- рабочее место преподавателя;</w:t>
      </w:r>
    </w:p>
    <w:p w:rsidR="00BA11EB" w:rsidRPr="005136F0" w:rsidRDefault="005136F0" w:rsidP="005136F0">
      <w:pPr>
        <w:ind w:firstLine="709"/>
        <w:jc w:val="both"/>
      </w:pPr>
      <w:r w:rsidRPr="005136F0">
        <w:t xml:space="preserve">- рабочие места по количеству </w:t>
      </w:r>
      <w:proofErr w:type="gramStart"/>
      <w:r w:rsidRPr="005136F0">
        <w:t>обучающихся</w:t>
      </w:r>
      <w:proofErr w:type="gramEnd"/>
      <w:r w:rsidRPr="005136F0">
        <w:t>;</w:t>
      </w:r>
    </w:p>
    <w:p w:rsidR="00BA11EB" w:rsidRPr="005136F0" w:rsidRDefault="005136F0" w:rsidP="005136F0">
      <w:pPr>
        <w:ind w:firstLine="709"/>
        <w:jc w:val="both"/>
      </w:pPr>
      <w:r w:rsidRPr="005136F0">
        <w:t>- наглядные пособия (комплект плакатов по темам, схемы);</w:t>
      </w:r>
    </w:p>
    <w:p w:rsidR="00BA11EB" w:rsidRPr="005136F0" w:rsidRDefault="005136F0" w:rsidP="005136F0">
      <w:pPr>
        <w:ind w:firstLine="709"/>
        <w:jc w:val="both"/>
      </w:pPr>
      <w:r w:rsidRPr="005136F0">
        <w:t>- модели изделий.</w:t>
      </w:r>
    </w:p>
    <w:p w:rsidR="00BA11EB" w:rsidRPr="005136F0" w:rsidRDefault="005136F0" w:rsidP="005136F0">
      <w:pPr>
        <w:ind w:firstLine="709"/>
        <w:jc w:val="both"/>
      </w:pPr>
      <w:r w:rsidRPr="005136F0">
        <w:rPr>
          <w:u w:val="single"/>
          <w:lang w:eastAsia="en-US"/>
        </w:rPr>
        <w:t>т</w:t>
      </w:r>
      <w:r w:rsidRPr="005136F0">
        <w:rPr>
          <w:bCs/>
          <w:u w:val="single"/>
          <w:lang w:eastAsia="en-US"/>
        </w:rPr>
        <w:t xml:space="preserve">ехническими средствами обучения: </w:t>
      </w:r>
    </w:p>
    <w:p w:rsidR="00BA11EB" w:rsidRPr="005136F0" w:rsidRDefault="005136F0" w:rsidP="005136F0">
      <w:pPr>
        <w:ind w:firstLine="709"/>
        <w:jc w:val="both"/>
      </w:pPr>
      <w:r w:rsidRPr="005136F0">
        <w:t>- компьютер;</w:t>
      </w:r>
    </w:p>
    <w:p w:rsidR="00BA11EB" w:rsidRPr="005136F0" w:rsidRDefault="005136F0" w:rsidP="005136F0">
      <w:pPr>
        <w:ind w:firstLine="709"/>
        <w:jc w:val="both"/>
      </w:pPr>
      <w:r w:rsidRPr="005136F0">
        <w:t>- мультимедиа проектор;</w:t>
      </w:r>
    </w:p>
    <w:p w:rsidR="00BA11EB" w:rsidRPr="005136F0" w:rsidRDefault="005136F0" w:rsidP="005136F0">
      <w:pPr>
        <w:ind w:firstLine="709"/>
        <w:jc w:val="both"/>
      </w:pPr>
      <w:r w:rsidRPr="005136F0">
        <w:t>- экран.</w:t>
      </w:r>
    </w:p>
    <w:p w:rsidR="00BA11EB" w:rsidRPr="005136F0" w:rsidRDefault="00BA11EB" w:rsidP="005136F0">
      <w:pPr>
        <w:ind w:firstLine="709"/>
        <w:jc w:val="both"/>
      </w:pPr>
    </w:p>
    <w:p w:rsidR="00BA11EB" w:rsidRPr="005136F0" w:rsidRDefault="005136F0" w:rsidP="005136F0">
      <w:pPr>
        <w:ind w:firstLine="709"/>
        <w:jc w:val="both"/>
        <w:rPr>
          <w:b/>
          <w:bCs/>
        </w:rPr>
      </w:pPr>
      <w:r w:rsidRPr="005136F0">
        <w:rPr>
          <w:b/>
          <w:bCs/>
        </w:rPr>
        <w:t>3.2. Информационное обеспечение реализации программы</w:t>
      </w:r>
    </w:p>
    <w:p w:rsidR="00BA11EB" w:rsidRPr="005136F0" w:rsidRDefault="00BA11EB" w:rsidP="005136F0">
      <w:pPr>
        <w:ind w:firstLine="709"/>
        <w:contextualSpacing/>
        <w:jc w:val="both"/>
        <w:rPr>
          <w:b/>
        </w:rPr>
      </w:pPr>
    </w:p>
    <w:p w:rsidR="00BA11EB" w:rsidRPr="005136F0" w:rsidRDefault="005136F0" w:rsidP="005136F0">
      <w:pPr>
        <w:ind w:firstLine="709"/>
        <w:contextualSpacing/>
        <w:jc w:val="both"/>
      </w:pPr>
      <w:r w:rsidRPr="005136F0">
        <w:rPr>
          <w:b/>
        </w:rPr>
        <w:t>1. Основные источники</w:t>
      </w:r>
    </w:p>
    <w:p w:rsidR="00BA11EB" w:rsidRPr="005136F0" w:rsidRDefault="00BA11EB" w:rsidP="005136F0">
      <w:pPr>
        <w:ind w:firstLine="709"/>
        <w:contextualSpacing/>
        <w:jc w:val="both"/>
        <w:rPr>
          <w:b/>
          <w:vertAlign w:val="superscript"/>
        </w:rPr>
      </w:pPr>
    </w:p>
    <w:p w:rsidR="00BA11EB" w:rsidRPr="005136F0" w:rsidRDefault="005136F0" w:rsidP="005136F0">
      <w:pPr>
        <w:pStyle w:val="ac"/>
        <w:spacing w:after="0" w:line="240" w:lineRule="auto"/>
        <w:ind w:firstLine="709"/>
        <w:jc w:val="both"/>
      </w:pPr>
      <w:r w:rsidRPr="005136F0">
        <w:t xml:space="preserve">1. Правила устройства электроустановок. Все действующие разделы ПУЭ-6 и ПУЭ-7. М.: </w:t>
      </w:r>
      <w:proofErr w:type="spellStart"/>
      <w:r w:rsidRPr="005136F0">
        <w:t>Норматика</w:t>
      </w:r>
      <w:proofErr w:type="spellEnd"/>
      <w:r w:rsidRPr="005136F0">
        <w:rPr>
          <w:color w:val="000000"/>
        </w:rPr>
        <w:t>, 2018 - 462 с.</w:t>
      </w:r>
      <w:r w:rsidRPr="005136F0">
        <w:t xml:space="preserve"> </w:t>
      </w:r>
      <w:r w:rsidRPr="005136F0">
        <w:rPr>
          <w:noProof/>
          <w:lang w:eastAsia="ru-RU"/>
        </w:rPr>
        <mc:AlternateContent>
          <mc:Choice Requires="wps">
            <w:drawing>
              <wp:anchor distT="47625" distB="0" distL="0" distR="0" simplePos="0" relativeHeight="4" behindDoc="0" locked="0" layoutInCell="1" allowOverlap="1" wp14:anchorId="3EA9D6B2" wp14:editId="149E396B">
                <wp:simplePos x="0" y="0"/>
                <wp:positionH relativeFrom="character">
                  <wp:posOffset>0</wp:posOffset>
                </wp:positionH>
                <wp:positionV relativeFrom="paragraph">
                  <wp:posOffset>-2990215</wp:posOffset>
                </wp:positionV>
                <wp:extent cx="15875" cy="8587105"/>
                <wp:effectExtent l="0" t="0" r="0" b="0"/>
                <wp:wrapNone/>
                <wp:docPr id="2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" cy="858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945417" w:rsidRDefault="00945417">
                            <w:pPr>
                              <w:pStyle w:val="ac"/>
                            </w:pPr>
                            <w:r>
                              <w:br/>
                              <w:t>Подробнее: </w:t>
                            </w:r>
                            <w:hyperlink r:id="rId12">
                              <w:r>
                                <w:rPr>
                                  <w:rStyle w:val="-"/>
                                  <w:color w:val="1868A0"/>
                                </w:rPr>
                                <w:t>https://www.labirint.ru/books/534577/</w:t>
                              </w:r>
                            </w:hyperlink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2" o:spid="_x0000_s1026" type="#_x0000_t202" style="position:absolute;margin-left:0;margin-top:-235.45pt;width:1.25pt;height:676.15pt;z-index:4;visibility:visible;mso-wrap-style:square;mso-wrap-distance-left:0;mso-wrap-distance-top:3.75pt;mso-wrap-distance-right:0;mso-wrap-distance-bottom:0;mso-position-horizontal:absolute;mso-position-horizontal-relative:char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" stroked="f">
                <v:textbox inset=".05pt,.05pt,.05pt,.05pt">
                  <w:txbxContent>
                    <w:p w:rsidR="00945417" w:rsidRDefault="00945417">
                      <w:pPr>
                        <w:pStyle w:val="ac"/>
                      </w:pPr>
                      <w:r>
                        <w:br/>
                        <w:t>Подробнее: </w:t>
                      </w:r>
                      <w:hyperlink r:id="rId13">
                        <w:r>
                          <w:rPr>
                            <w:rStyle w:val="-"/>
                            <w:color w:val="1868A0"/>
                          </w:rPr>
                          <w:t>https://www.labirint.ru/books/534577/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BA11EB" w:rsidRPr="005136F0" w:rsidRDefault="005136F0" w:rsidP="005136F0">
      <w:pPr>
        <w:pStyle w:val="af3"/>
        <w:widowControl w:val="0"/>
        <w:tabs>
          <w:tab w:val="left" w:pos="426"/>
          <w:tab w:val="left" w:pos="993"/>
        </w:tabs>
        <w:autoSpaceDE w:val="0"/>
        <w:spacing w:before="0" w:after="0"/>
        <w:ind w:left="0" w:firstLine="709"/>
        <w:jc w:val="both"/>
      </w:pPr>
      <w:r w:rsidRPr="005136F0">
        <w:rPr>
          <w:color w:val="000000"/>
        </w:rPr>
        <w:t xml:space="preserve">2. Правила технической эксплуатации электроустановок потребителей. М.: </w:t>
      </w:r>
      <w:proofErr w:type="spellStart"/>
      <w:r w:rsidRPr="005136F0">
        <w:rPr>
          <w:color w:val="000000"/>
        </w:rPr>
        <w:t>Норматика</w:t>
      </w:r>
      <w:proofErr w:type="spellEnd"/>
      <w:r w:rsidRPr="005136F0">
        <w:rPr>
          <w:color w:val="000000"/>
        </w:rPr>
        <w:t xml:space="preserve">,  2018 - 192 с. </w:t>
      </w:r>
    </w:p>
    <w:p w:rsidR="00BA11EB" w:rsidRPr="005136F0" w:rsidRDefault="005136F0" w:rsidP="005136F0">
      <w:pPr>
        <w:pStyle w:val="ac"/>
        <w:spacing w:after="0" w:line="240" w:lineRule="auto"/>
        <w:ind w:firstLine="709"/>
        <w:jc w:val="both"/>
      </w:pPr>
      <w:r w:rsidRPr="005136F0">
        <w:rPr>
          <w:color w:val="000000"/>
        </w:rPr>
        <w:t>3. Межотраслевые правила по охране труда (правила безопасности) при эксплуатации электроустановок. М.: Омега-Л, 2014, - 152 с.</w:t>
      </w:r>
      <w:r w:rsidRPr="005136F0">
        <w:t xml:space="preserve"> </w:t>
      </w:r>
    </w:p>
    <w:p w:rsidR="00BA11EB" w:rsidRPr="005136F0" w:rsidRDefault="005136F0" w:rsidP="005136F0">
      <w:pPr>
        <w:pStyle w:val="af3"/>
        <w:widowControl w:val="0"/>
        <w:tabs>
          <w:tab w:val="left" w:pos="426"/>
          <w:tab w:val="left" w:pos="993"/>
        </w:tabs>
        <w:autoSpaceDE w:val="0"/>
        <w:spacing w:before="0" w:after="0"/>
        <w:ind w:left="0" w:firstLine="709"/>
        <w:contextualSpacing/>
        <w:jc w:val="both"/>
      </w:pPr>
      <w:r w:rsidRPr="005136F0">
        <w:rPr>
          <w:color w:val="000000"/>
        </w:rPr>
        <w:t xml:space="preserve">4. Инструкция по применению и испытанию средств защиты, используемых в электроустановках. М.: </w:t>
      </w:r>
      <w:proofErr w:type="spellStart"/>
      <w:r w:rsidRPr="005136F0">
        <w:rPr>
          <w:color w:val="000000"/>
        </w:rPr>
        <w:t>Норматика</w:t>
      </w:r>
      <w:proofErr w:type="spellEnd"/>
      <w:r w:rsidRPr="005136F0">
        <w:rPr>
          <w:color w:val="000000"/>
        </w:rPr>
        <w:t>, 2018 – 64с.</w:t>
      </w:r>
    </w:p>
    <w:p w:rsidR="00BA11EB" w:rsidRPr="005136F0" w:rsidRDefault="00BA11EB" w:rsidP="005136F0">
      <w:pPr>
        <w:tabs>
          <w:tab w:val="left" w:pos="426"/>
          <w:tab w:val="left" w:pos="993"/>
        </w:tabs>
        <w:ind w:firstLine="709"/>
        <w:jc w:val="both"/>
        <w:rPr>
          <w:color w:val="000000"/>
        </w:rPr>
      </w:pPr>
    </w:p>
    <w:p w:rsidR="00BA11EB" w:rsidRPr="005136F0" w:rsidRDefault="005136F0" w:rsidP="005136F0">
      <w:pPr>
        <w:ind w:firstLine="709"/>
        <w:jc w:val="both"/>
      </w:pPr>
      <w:r w:rsidRPr="005136F0">
        <w:t>2.  Электронные издания (электронные ресурсы)</w:t>
      </w:r>
    </w:p>
    <w:p w:rsidR="00BA11EB" w:rsidRPr="005136F0" w:rsidRDefault="00BA11EB" w:rsidP="005136F0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SimSun;宋体" w:hAnsi="Times New Roman"/>
          <w:sz w:val="24"/>
          <w:szCs w:val="24"/>
        </w:rPr>
      </w:pPr>
    </w:p>
    <w:p w:rsidR="00BA11EB" w:rsidRPr="005136F0" w:rsidRDefault="005136F0" w:rsidP="005136F0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36F0">
        <w:rPr>
          <w:rFonts w:ascii="Times New Roman" w:hAnsi="Times New Roman"/>
          <w:color w:val="000000"/>
          <w:sz w:val="24"/>
          <w:szCs w:val="24"/>
        </w:rPr>
        <w:t xml:space="preserve">5. Правила устройства электроустановок. </w:t>
      </w:r>
      <w:r w:rsidRPr="005136F0">
        <w:rPr>
          <w:rFonts w:ascii="Times New Roman" w:hAnsi="Times New Roman"/>
          <w:sz w:val="24"/>
          <w:szCs w:val="24"/>
        </w:rPr>
        <w:t xml:space="preserve">Форма доступа: </w:t>
      </w:r>
      <w:hyperlink r:id="rId14">
        <w:r w:rsidRPr="005136F0">
          <w:rPr>
            <w:rStyle w:val="-"/>
            <w:rFonts w:ascii="Times New Roman" w:hAnsi="Times New Roman"/>
            <w:sz w:val="24"/>
            <w:szCs w:val="24"/>
          </w:rPr>
          <w:t>http://docamix.ru/load/45-1-0-188</w:t>
        </w:r>
      </w:hyperlink>
    </w:p>
    <w:p w:rsidR="00BA11EB" w:rsidRPr="005136F0" w:rsidRDefault="005136F0" w:rsidP="005136F0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36F0">
        <w:rPr>
          <w:rFonts w:ascii="Times New Roman" w:hAnsi="Times New Roman"/>
          <w:color w:val="000000"/>
          <w:sz w:val="24"/>
          <w:szCs w:val="24"/>
        </w:rPr>
        <w:t xml:space="preserve">6. Правила технической эксплуатации электроустановок потребителей. </w:t>
      </w:r>
      <w:r w:rsidRPr="005136F0">
        <w:rPr>
          <w:rFonts w:ascii="Times New Roman" w:hAnsi="Times New Roman"/>
          <w:sz w:val="24"/>
          <w:szCs w:val="24"/>
        </w:rPr>
        <w:t xml:space="preserve">Форма доступа: </w:t>
      </w:r>
      <w:hyperlink r:id="rId15">
        <w:r w:rsidRPr="005136F0">
          <w:rPr>
            <w:rStyle w:val="-"/>
            <w:rFonts w:ascii="Times New Roman" w:hAnsi="Times New Roman"/>
            <w:sz w:val="24"/>
            <w:szCs w:val="24"/>
          </w:rPr>
          <w:t>http://sysot.ru/pravila-texnicheskoj-ekspluatacii-elektroustanovok-potrebitelej-2015/</w:t>
        </w:r>
      </w:hyperlink>
    </w:p>
    <w:p w:rsidR="00BA11EB" w:rsidRPr="005136F0" w:rsidRDefault="005136F0" w:rsidP="005136F0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36F0">
        <w:rPr>
          <w:rFonts w:ascii="Times New Roman" w:hAnsi="Times New Roman"/>
          <w:color w:val="000000"/>
          <w:sz w:val="24"/>
          <w:szCs w:val="24"/>
        </w:rPr>
        <w:t xml:space="preserve">7. Межотраслевые правила по охране труда (правила безопасности) при эксплуатации электроустановок. </w:t>
      </w:r>
      <w:r w:rsidRPr="005136F0">
        <w:rPr>
          <w:rFonts w:ascii="Times New Roman" w:hAnsi="Times New Roman"/>
          <w:sz w:val="24"/>
          <w:szCs w:val="24"/>
        </w:rPr>
        <w:t xml:space="preserve">Форма доступа: </w:t>
      </w:r>
      <w:hyperlink r:id="rId16">
        <w:r w:rsidRPr="005136F0">
          <w:rPr>
            <w:rStyle w:val="-"/>
            <w:rFonts w:ascii="Times New Roman" w:hAnsi="Times New Roman"/>
            <w:sz w:val="24"/>
            <w:szCs w:val="24"/>
          </w:rPr>
          <w:t>http://sysot.ru/pravila-texnicheskoj-ekspluatacii-elektroustanovok-potrebitelej-2015/</w:t>
        </w:r>
      </w:hyperlink>
    </w:p>
    <w:p w:rsidR="00BA11EB" w:rsidRPr="005136F0" w:rsidRDefault="005136F0" w:rsidP="005136F0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36F0">
        <w:rPr>
          <w:rFonts w:ascii="Times New Roman" w:hAnsi="Times New Roman"/>
          <w:color w:val="000000"/>
          <w:sz w:val="24"/>
          <w:szCs w:val="24"/>
        </w:rPr>
        <w:t xml:space="preserve">8. Инструкция по применению и испытанию средств защиты, используемых в электроустановках. </w:t>
      </w:r>
      <w:r w:rsidRPr="005136F0">
        <w:rPr>
          <w:rFonts w:ascii="Times New Roman" w:hAnsi="Times New Roman"/>
          <w:sz w:val="24"/>
          <w:szCs w:val="24"/>
        </w:rPr>
        <w:t xml:space="preserve">Форма доступа: </w:t>
      </w:r>
      <w:hyperlink r:id="rId17">
        <w:r w:rsidRPr="005136F0">
          <w:rPr>
            <w:rStyle w:val="-"/>
            <w:rFonts w:ascii="Times New Roman" w:hAnsi="Times New Roman"/>
            <w:sz w:val="24"/>
            <w:szCs w:val="24"/>
          </w:rPr>
          <w:t>http://ohranatruda.ru/ot_biblio/normativ/data_normativ/41/41349/</w:t>
        </w:r>
      </w:hyperlink>
    </w:p>
    <w:p w:rsidR="00BA11EB" w:rsidRPr="005136F0" w:rsidRDefault="005136F0" w:rsidP="005136F0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36F0">
        <w:rPr>
          <w:rFonts w:ascii="Times New Roman" w:hAnsi="Times New Roman"/>
          <w:sz w:val="24"/>
          <w:szCs w:val="24"/>
        </w:rPr>
        <w:t xml:space="preserve">9. Электрозащитные средства в электроустановках. Форма доступа: </w:t>
      </w:r>
      <w:hyperlink r:id="rId18">
        <w:r w:rsidRPr="005136F0">
          <w:rPr>
            <w:rStyle w:val="-"/>
            <w:rFonts w:ascii="Times New Roman" w:hAnsi="Times New Roman"/>
            <w:sz w:val="24"/>
            <w:szCs w:val="24"/>
          </w:rPr>
          <w:t>http://dvkuot.ru/index.php/elbes/88-elbez</w:t>
        </w:r>
      </w:hyperlink>
    </w:p>
    <w:p w:rsidR="00BA11EB" w:rsidRPr="005136F0" w:rsidRDefault="005136F0" w:rsidP="005136F0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36F0">
        <w:rPr>
          <w:rFonts w:ascii="Times New Roman" w:hAnsi="Times New Roman"/>
          <w:sz w:val="24"/>
          <w:szCs w:val="24"/>
        </w:rPr>
        <w:t xml:space="preserve">10. Правила противопожарного режима в Российской Федерации. Форма доступа: </w:t>
      </w:r>
      <w:hyperlink r:id="rId19">
        <w:r w:rsidRPr="005136F0">
          <w:rPr>
            <w:rStyle w:val="-"/>
            <w:rFonts w:ascii="Times New Roman" w:hAnsi="Times New Roman"/>
            <w:sz w:val="24"/>
            <w:szCs w:val="24"/>
          </w:rPr>
          <w:t>http://docs.cntd.ru/document/902344800</w:t>
        </w:r>
      </w:hyperlink>
    </w:p>
    <w:p w:rsidR="00BA11EB" w:rsidRPr="005136F0" w:rsidRDefault="005136F0" w:rsidP="005136F0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36F0">
        <w:rPr>
          <w:rFonts w:ascii="Times New Roman" w:hAnsi="Times New Roman"/>
          <w:color w:val="000000"/>
          <w:sz w:val="24"/>
          <w:szCs w:val="24"/>
        </w:rPr>
        <w:t xml:space="preserve">11. Инструкция по оказанию первой помощи при несчастных случаях на энергоустановках и опасных производственных объектах. </w:t>
      </w:r>
      <w:r w:rsidRPr="005136F0">
        <w:rPr>
          <w:rFonts w:ascii="Times New Roman" w:hAnsi="Times New Roman"/>
          <w:sz w:val="24"/>
          <w:szCs w:val="24"/>
        </w:rPr>
        <w:t xml:space="preserve">Форма доступа: </w:t>
      </w:r>
      <w:hyperlink r:id="rId20" w:anchor="2.1" w:history="1">
        <w:r w:rsidRPr="005136F0">
          <w:rPr>
            <w:rStyle w:val="-"/>
            <w:rFonts w:ascii="Times New Roman" w:hAnsi="Times New Roman"/>
            <w:sz w:val="24"/>
            <w:szCs w:val="24"/>
          </w:rPr>
          <w:t>http://altelektro.narod.ru/056/056.htm#2.1</w:t>
        </w:r>
      </w:hyperlink>
      <w:r w:rsidRPr="005136F0">
        <w:rPr>
          <w:rFonts w:ascii="Times New Roman" w:hAnsi="Times New Roman"/>
          <w:sz w:val="24"/>
          <w:szCs w:val="24"/>
        </w:rPr>
        <w:t xml:space="preserve">. </w:t>
      </w:r>
    </w:p>
    <w:p w:rsidR="00BA11EB" w:rsidRDefault="005136F0" w:rsidP="005136F0">
      <w:pPr>
        <w:shd w:val="clear" w:color="auto" w:fill="FFFFFF"/>
        <w:suppressAutoHyphens w:val="0"/>
        <w:ind w:firstLine="709"/>
        <w:jc w:val="both"/>
        <w:rPr>
          <w:b/>
        </w:rPr>
      </w:pPr>
      <w:r>
        <w:rPr>
          <w:rFonts w:eastAsia="SimSun;宋体"/>
          <w:color w:val="000000"/>
          <w:shd w:val="clear" w:color="auto" w:fill="FFFFFF"/>
        </w:rPr>
        <w:t xml:space="preserve">12. Правила противопожарного режима в Российской Федерации. М: МИЭЭ, 2014 г. Форма доступа: </w:t>
      </w:r>
      <w:hyperlink r:id="rId21">
        <w:r>
          <w:rPr>
            <w:rStyle w:val="-"/>
            <w:rFonts w:eastAsia="SimSun;宋体"/>
            <w:color w:val="000000"/>
            <w:highlight w:val="white"/>
          </w:rPr>
          <w:t>http://www.consultant.ru/document/cons_doc_LAW_129263/c64b62da9843a678eebf080a980dcbb6747600fb</w:t>
        </w:r>
      </w:hyperlink>
      <w:hyperlink>
        <w:r>
          <w:rPr>
            <w:rStyle w:val="-"/>
            <w:rFonts w:eastAsia="SimSun;宋体"/>
            <w:color w:val="000000"/>
            <w:highlight w:val="white"/>
          </w:rPr>
          <w:t xml:space="preserve"> </w:t>
        </w:r>
      </w:hyperlink>
      <w:r>
        <w:br w:type="page"/>
      </w:r>
    </w:p>
    <w:p w:rsidR="00BA11EB" w:rsidRDefault="005136F0">
      <w:pPr>
        <w:ind w:firstLine="709"/>
        <w:contextualSpacing/>
        <w:jc w:val="both"/>
        <w:rPr>
          <w:b/>
        </w:rPr>
      </w:pPr>
      <w:r>
        <w:rPr>
          <w:b/>
        </w:rPr>
        <w:lastRenderedPageBreak/>
        <w:t>4.  КОНТРОЛЬ И ОЦЕНКА РЕЗУЛЬТАТОВ ОСВОЕНИЯ УЧЕБНОЙ ДИСЦИПЛИНЫ</w:t>
      </w:r>
    </w:p>
    <w:p w:rsidR="00A82D75" w:rsidRDefault="00A82D75" w:rsidP="00A82D75">
      <w:pPr>
        <w:pStyle w:val="af3"/>
        <w:spacing w:before="0" w:after="0"/>
        <w:ind w:left="0" w:firstLine="709"/>
        <w:contextualSpacing/>
        <w:jc w:val="both"/>
        <w:rPr>
          <w:b/>
          <w:bCs/>
        </w:rPr>
      </w:pPr>
    </w:p>
    <w:p w:rsidR="00BA11EB" w:rsidRDefault="00A82D75" w:rsidP="00A82D75">
      <w:pPr>
        <w:pStyle w:val="af3"/>
        <w:spacing w:before="0" w:after="0"/>
        <w:ind w:left="0" w:firstLine="709"/>
        <w:contextualSpacing/>
        <w:jc w:val="both"/>
        <w:rPr>
          <w:bCs/>
        </w:rPr>
      </w:pPr>
      <w:r w:rsidRPr="00A82D75">
        <w:rPr>
          <w:b/>
          <w:bCs/>
        </w:rPr>
        <w:t xml:space="preserve">Контроль и оценка </w:t>
      </w:r>
      <w:r w:rsidRPr="00A82D75">
        <w:rPr>
          <w:bCs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A82D75">
        <w:rPr>
          <w:bCs/>
        </w:rPr>
        <w:t>обучающимися</w:t>
      </w:r>
      <w:proofErr w:type="gramEnd"/>
      <w:r w:rsidRPr="00A82D75">
        <w:rPr>
          <w:bCs/>
        </w:rPr>
        <w:t xml:space="preserve"> индивидуальных заданий, проектов, исследований, внеаудиторной самостоятельной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13243D" w:rsidRPr="004D7608" w:rsidTr="0057246B">
        <w:trPr>
          <w:trHeight w:val="8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center"/>
              <w:rPr>
                <w:b/>
                <w:bCs/>
              </w:rPr>
            </w:pPr>
            <w:r w:rsidRPr="004D7608">
              <w:rPr>
                <w:b/>
                <w:bCs/>
              </w:rPr>
              <w:t>Результаты обучения</w:t>
            </w:r>
          </w:p>
          <w:p w:rsidR="0013243D" w:rsidRPr="004D7608" w:rsidRDefault="0013243D" w:rsidP="003B3128">
            <w:pPr>
              <w:jc w:val="center"/>
              <w:rPr>
                <w:b/>
                <w:bCs/>
              </w:rPr>
            </w:pPr>
            <w:r w:rsidRPr="004D7608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center"/>
              <w:rPr>
                <w:b/>
                <w:bCs/>
              </w:rPr>
            </w:pPr>
            <w:r w:rsidRPr="004D7608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3243D" w:rsidRPr="004D7608" w:rsidTr="006015AF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pPr>
              <w:rPr>
                <w:b/>
                <w:bCs/>
              </w:rPr>
            </w:pPr>
            <w:r>
              <w:rPr>
                <w:b/>
                <w:bCs/>
              </w:rPr>
              <w:t>Знания:</w:t>
            </w:r>
          </w:p>
          <w:p w:rsidR="0013243D" w:rsidRDefault="0013243D" w:rsidP="003B3128">
            <w:pPr>
              <w:tabs>
                <w:tab w:val="left" w:pos="0"/>
                <w:tab w:val="left" w:pos="286"/>
                <w:tab w:val="left" w:pos="544"/>
              </w:tabs>
              <w:spacing w:line="218" w:lineRule="auto"/>
            </w:pPr>
            <w:r>
              <w:rPr>
                <w:spacing w:val="-1"/>
              </w:rPr>
              <w:t xml:space="preserve">– основные положения правовых и нормативно-технических документов по электробезопасности; </w:t>
            </w:r>
          </w:p>
          <w:p w:rsidR="0013243D" w:rsidRDefault="0013243D" w:rsidP="003B3128">
            <w:pPr>
              <w:rPr>
                <w:bCs/>
                <w:spacing w:val="-1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13243D" w:rsidRPr="004D7608" w:rsidTr="006015AF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r>
              <w:rPr>
                <w:spacing w:val="-1"/>
              </w:rPr>
              <w:t xml:space="preserve">– правила выполнения работ в электроустановках в соответствии с требованиями нормативных документов по электробезопасности, охране труда и пожарной безопасности; </w:t>
            </w:r>
          </w:p>
          <w:p w:rsidR="0013243D" w:rsidRDefault="0013243D" w:rsidP="003B3128">
            <w:pPr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13243D" w:rsidRPr="004D7608" w:rsidTr="006015AF">
        <w:trPr>
          <w:trHeight w:val="5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r>
              <w:rPr>
                <w:spacing w:val="-1"/>
              </w:rPr>
              <w:t>– правила использования средств защиты и приспособлений при техническом обслуживании электроустановок;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13243D" w:rsidRPr="004D7608" w:rsidTr="006015AF">
        <w:trPr>
          <w:trHeight w:val="5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r>
              <w:rPr>
                <w:spacing w:val="-1"/>
              </w:rPr>
              <w:t>- порядок оказания первой медицинской помощи пострадавшим от действия электрического тока.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both"/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13243D" w:rsidRPr="004D7608" w:rsidTr="006015AF">
        <w:trPr>
          <w:trHeight w:val="5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pPr>
              <w:rPr>
                <w:b/>
                <w:bCs/>
              </w:rPr>
            </w:pPr>
            <w:r>
              <w:rPr>
                <w:b/>
                <w:bCs/>
              </w:rPr>
              <w:t>Умения:</w:t>
            </w:r>
          </w:p>
          <w:p w:rsidR="0013243D" w:rsidRDefault="0013243D" w:rsidP="003B3128">
            <w:pPr>
              <w:tabs>
                <w:tab w:val="left" w:pos="0"/>
              </w:tabs>
              <w:jc w:val="both"/>
            </w:pPr>
            <w:r>
              <w:rPr>
                <w:spacing w:val="-1"/>
              </w:rPr>
              <w:t>– применять в своей деятельности основные положения правовых и нормативно-технических документов по электробезопасности;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both"/>
            </w:pPr>
            <w:r w:rsidRPr="002577E9">
              <w:t>практические занятия, лабораторные работы, тестирование, индивидуальные задания</w:t>
            </w:r>
          </w:p>
        </w:tc>
      </w:tr>
      <w:tr w:rsidR="0013243D" w:rsidRPr="004D7608" w:rsidTr="006015AF">
        <w:trPr>
          <w:trHeight w:val="5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  <w:rPr>
                <w:spacing w:val="-1"/>
              </w:rPr>
            </w:pPr>
            <w:r>
              <w:rPr>
                <w:spacing w:val="-1"/>
              </w:rPr>
              <w:t>– грамотно эксплуатировать электроустановки;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both"/>
            </w:pPr>
            <w:r w:rsidRPr="002577E9">
              <w:t>практические занятия, лабораторные работы, тестирование, индивидуальные задания</w:t>
            </w:r>
          </w:p>
        </w:tc>
      </w:tr>
      <w:tr w:rsidR="0013243D" w:rsidRPr="004D7608" w:rsidTr="006015AF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</w:pPr>
            <w:r>
              <w:rPr>
                <w:spacing w:val="-1"/>
              </w:rPr>
              <w:t>– выполнять работы в электроустановках в соответствии с инструкциями, правилами по электробезопасности, общей охраны труда и пожарной безопасности;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2577E9" w:rsidRDefault="0013243D" w:rsidP="003B3128">
            <w:pPr>
              <w:jc w:val="both"/>
              <w:rPr>
                <w:bCs/>
              </w:rPr>
            </w:pPr>
            <w:r w:rsidRPr="002577E9">
              <w:rPr>
                <w:bCs/>
              </w:rPr>
              <w:t>практические занятия, лабораторные работы, тестирование, индивидуальные задания</w:t>
            </w:r>
          </w:p>
        </w:tc>
      </w:tr>
      <w:tr w:rsidR="0013243D" w:rsidRPr="004D7608" w:rsidTr="006015AF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</w:pPr>
            <w:r>
              <w:rPr>
                <w:spacing w:val="-1"/>
              </w:rPr>
              <w:t>– правильно использовать средства защиты и приспособления при техническом обслуживании электроустановок;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итоговый опрос.</w:t>
            </w:r>
          </w:p>
        </w:tc>
      </w:tr>
      <w:tr w:rsidR="0013243D" w:rsidRPr="004D7608" w:rsidTr="006015AF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  <w:rPr>
                <w:spacing w:val="-1"/>
              </w:rPr>
            </w:pPr>
            <w:r>
              <w:rPr>
                <w:spacing w:val="-1"/>
              </w:rPr>
              <w:t>- соблюдать порядок содержания средств защиты;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both"/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</w:p>
        </w:tc>
      </w:tr>
      <w:tr w:rsidR="0013243D" w:rsidRPr="004D7608" w:rsidTr="006015AF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3D" w:rsidRDefault="0013243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</w:pPr>
            <w:r>
              <w:rPr>
                <w:spacing w:val="-1"/>
              </w:rPr>
              <w:t>- осуществлять оказание первой медицинской помощи пострадавшим от действия электрического тока.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3D" w:rsidRPr="004D7608" w:rsidRDefault="0013243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</w:p>
        </w:tc>
      </w:tr>
    </w:tbl>
    <w:p w:rsidR="00A82D75" w:rsidRDefault="00A82D75" w:rsidP="00A82D75">
      <w:pPr>
        <w:pStyle w:val="af3"/>
        <w:spacing w:before="0" w:after="0"/>
        <w:ind w:left="0" w:firstLine="709"/>
        <w:contextualSpacing/>
        <w:jc w:val="both"/>
        <w:rPr>
          <w:b/>
        </w:rPr>
      </w:pPr>
    </w:p>
    <w:p w:rsidR="0013243D" w:rsidRPr="00A82D75" w:rsidRDefault="0013243D" w:rsidP="00A82D75">
      <w:pPr>
        <w:pStyle w:val="af3"/>
        <w:spacing w:before="0" w:after="0"/>
        <w:ind w:left="0" w:firstLine="709"/>
        <w:contextualSpacing/>
        <w:jc w:val="both"/>
        <w:rPr>
          <w:b/>
        </w:rPr>
      </w:pPr>
    </w:p>
    <w:p w:rsidR="00A82D75" w:rsidRDefault="00A82D75" w:rsidP="005E3C7A">
      <w:r>
        <w:br w:type="page"/>
      </w:r>
    </w:p>
    <w:p w:rsidR="00A82D75" w:rsidRDefault="00A82D75" w:rsidP="00A82D7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Дополнения и изменения к рабочей программе на учебный год</w:t>
      </w:r>
    </w:p>
    <w:p w:rsidR="00A82D75" w:rsidRDefault="00A82D75" w:rsidP="00A82D75">
      <w:pPr>
        <w:rPr>
          <w:b/>
          <w:i/>
        </w:rPr>
      </w:pPr>
      <w:r>
        <w:rPr>
          <w:b/>
          <w:i/>
        </w:rPr>
        <w:br/>
        <w:t> </w:t>
      </w:r>
    </w:p>
    <w:p w:rsidR="00A82D75" w:rsidRDefault="00A82D75" w:rsidP="00A82D75">
      <w:pPr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учебной дисциплине___________________________________________________ </w:t>
      </w:r>
    </w:p>
    <w:p w:rsidR="00A82D75" w:rsidRDefault="00A82D75" w:rsidP="00A82D75">
      <w:pPr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A82D75" w:rsidRDefault="00A82D75" w:rsidP="00A82D75">
      <w:pPr>
        <w:spacing w:line="360" w:lineRule="auto"/>
        <w:jc w:val="both"/>
      </w:pPr>
      <w:r>
        <w:t>____________________________________________________________________________</w:t>
      </w:r>
    </w:p>
    <w:p w:rsidR="00A82D75" w:rsidRDefault="00A82D75" w:rsidP="00A82D75">
      <w:pPr>
        <w:spacing w:line="360" w:lineRule="auto"/>
        <w:jc w:val="both"/>
      </w:pPr>
      <w:r>
        <w:t>____________________________________________________________________________</w:t>
      </w:r>
    </w:p>
    <w:p w:rsidR="00A82D75" w:rsidRDefault="00A82D75" w:rsidP="00A82D75">
      <w:pPr>
        <w:spacing w:line="360" w:lineRule="auto"/>
        <w:jc w:val="both"/>
      </w:pPr>
      <w:r>
        <w:t>____________________________________________________________________________</w:t>
      </w:r>
    </w:p>
    <w:p w:rsidR="00A82D75" w:rsidRDefault="00A82D75" w:rsidP="00A82D75">
      <w:pPr>
        <w:spacing w:line="360" w:lineRule="auto"/>
        <w:jc w:val="both"/>
      </w:pPr>
      <w:r>
        <w:t>____________________________________________________________________________</w:t>
      </w:r>
    </w:p>
    <w:p w:rsidR="00A82D75" w:rsidRDefault="00A82D75" w:rsidP="00A82D75">
      <w:pPr>
        <w:spacing w:line="360" w:lineRule="auto"/>
        <w:jc w:val="both"/>
      </w:pPr>
      <w:r>
        <w:t>____________________________________________________________________________</w:t>
      </w:r>
    </w:p>
    <w:p w:rsidR="00A82D75" w:rsidRDefault="00A82D75" w:rsidP="00A82D75">
      <w:pPr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A82D75" w:rsidRDefault="00A82D75" w:rsidP="00A82D75">
      <w:pPr>
        <w:spacing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A82D75" w:rsidRDefault="00A82D75" w:rsidP="00A82D75">
      <w:pPr>
        <w:spacing w:line="360" w:lineRule="auto"/>
        <w:jc w:val="both"/>
      </w:pPr>
      <w:r>
        <w:t>Председатель  ПЦК ________________ /___________________/</w:t>
      </w:r>
    </w:p>
    <w:p w:rsidR="00BA11EB" w:rsidRDefault="00BA11EB" w:rsidP="005E3C7A"/>
    <w:sectPr w:rsidR="00BA11EB">
      <w:footerReference w:type="default" r:id="rId22"/>
      <w:pgSz w:w="11906" w:h="16838"/>
      <w:pgMar w:top="851" w:right="851" w:bottom="851" w:left="1418" w:header="0" w:footer="28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64F" w:rsidRDefault="00F9164F">
      <w:r>
        <w:separator/>
      </w:r>
    </w:p>
  </w:endnote>
  <w:endnote w:type="continuationSeparator" w:id="0">
    <w:p w:rsidR="00F9164F" w:rsidRDefault="00F9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667224"/>
      <w:docPartObj>
        <w:docPartGallery w:val="Page Numbers (Bottom of Page)"/>
        <w:docPartUnique/>
      </w:docPartObj>
    </w:sdtPr>
    <w:sdtEndPr/>
    <w:sdtContent>
      <w:p w:rsidR="00945417" w:rsidRDefault="00945417">
        <w:pPr>
          <w:pStyle w:val="af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5089B">
          <w:rPr>
            <w:noProof/>
          </w:rPr>
          <w:t>2</w:t>
        </w:r>
        <w:r>
          <w:fldChar w:fldCharType="end"/>
        </w:r>
      </w:p>
      <w:p w:rsidR="00945417" w:rsidRDefault="00F9164F">
        <w:pPr>
          <w:pStyle w:val="af6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4984704"/>
      <w:docPartObj>
        <w:docPartGallery w:val="Page Numbers (Bottom of Page)"/>
        <w:docPartUnique/>
      </w:docPartObj>
    </w:sdtPr>
    <w:sdtEndPr/>
    <w:sdtContent>
      <w:p w:rsidR="00945417" w:rsidRDefault="00945417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89B">
          <w:rPr>
            <w:noProof/>
          </w:rPr>
          <w:t>9</w:t>
        </w:r>
        <w:r>
          <w:fldChar w:fldCharType="end"/>
        </w:r>
      </w:p>
    </w:sdtContent>
  </w:sdt>
  <w:p w:rsidR="00945417" w:rsidRDefault="00945417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818352"/>
      <w:docPartObj>
        <w:docPartGallery w:val="Page Numbers (Bottom of Page)"/>
        <w:docPartUnique/>
      </w:docPartObj>
    </w:sdtPr>
    <w:sdtEndPr/>
    <w:sdtContent>
      <w:p w:rsidR="00945417" w:rsidRDefault="00945417">
        <w:pPr>
          <w:pStyle w:val="af6"/>
          <w:jc w:val="center"/>
        </w:pPr>
      </w:p>
      <w:p w:rsidR="00945417" w:rsidRDefault="00945417">
        <w:pPr>
          <w:pStyle w:val="af6"/>
          <w:jc w:val="center"/>
        </w:pPr>
        <w:r>
          <w:fldChar w:fldCharType="begin"/>
        </w:r>
        <w:r>
          <w:instrText>PAGE \* ARABIC</w:instrText>
        </w:r>
        <w:r>
          <w:fldChar w:fldCharType="separate"/>
        </w:r>
        <w:r w:rsidR="00B5089B">
          <w:rPr>
            <w:noProof/>
          </w:rPr>
          <w:t>12</w:t>
        </w:r>
        <w:r>
          <w:fldChar w:fldCharType="end"/>
        </w:r>
      </w:p>
      <w:p w:rsidR="00945417" w:rsidRDefault="00F9164F">
        <w:pPr>
          <w:pStyle w:val="af6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64F" w:rsidRDefault="00F9164F">
      <w:r>
        <w:separator/>
      </w:r>
    </w:p>
  </w:footnote>
  <w:footnote w:type="continuationSeparator" w:id="0">
    <w:p w:rsidR="00F9164F" w:rsidRDefault="00F9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0F0"/>
    <w:multiLevelType w:val="hybridMultilevel"/>
    <w:tmpl w:val="D10EA6BE"/>
    <w:lvl w:ilvl="0" w:tplc="10F4D272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2A516C9"/>
    <w:multiLevelType w:val="hybridMultilevel"/>
    <w:tmpl w:val="B9127C80"/>
    <w:lvl w:ilvl="0" w:tplc="0066B396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5630F"/>
    <w:multiLevelType w:val="hybridMultilevel"/>
    <w:tmpl w:val="25523DD4"/>
    <w:lvl w:ilvl="0" w:tplc="28C8D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63369"/>
    <w:multiLevelType w:val="hybridMultilevel"/>
    <w:tmpl w:val="DEDA036C"/>
    <w:lvl w:ilvl="0" w:tplc="28C8D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71242"/>
    <w:multiLevelType w:val="hybridMultilevel"/>
    <w:tmpl w:val="5D1216CE"/>
    <w:lvl w:ilvl="0" w:tplc="F17605A2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DA516B"/>
    <w:multiLevelType w:val="hybridMultilevel"/>
    <w:tmpl w:val="944A6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F4153"/>
    <w:multiLevelType w:val="multilevel"/>
    <w:tmpl w:val="B55CF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2831ACF"/>
    <w:multiLevelType w:val="multilevel"/>
    <w:tmpl w:val="5DEA68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36CD04E4"/>
    <w:multiLevelType w:val="hybridMultilevel"/>
    <w:tmpl w:val="96129524"/>
    <w:lvl w:ilvl="0" w:tplc="10F4D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44C0E"/>
    <w:multiLevelType w:val="hybridMultilevel"/>
    <w:tmpl w:val="FAA06614"/>
    <w:lvl w:ilvl="0" w:tplc="28C8D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601B5"/>
    <w:multiLevelType w:val="hybridMultilevel"/>
    <w:tmpl w:val="5DAAA35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1">
    <w:nsid w:val="55630427"/>
    <w:multiLevelType w:val="hybridMultilevel"/>
    <w:tmpl w:val="E7C8AAF6"/>
    <w:lvl w:ilvl="0" w:tplc="28C8D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51D36"/>
    <w:multiLevelType w:val="hybridMultilevel"/>
    <w:tmpl w:val="0C9C25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37566C"/>
    <w:multiLevelType w:val="hybridMultilevel"/>
    <w:tmpl w:val="65B2F3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2F77"/>
    <w:multiLevelType w:val="hybridMultilevel"/>
    <w:tmpl w:val="58A0784A"/>
    <w:lvl w:ilvl="0" w:tplc="22B02888">
      <w:numFmt w:val="bullet"/>
      <w:lvlText w:val="-"/>
      <w:lvlJc w:val="left"/>
      <w:pPr>
        <w:ind w:left="720" w:hanging="36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5D4129"/>
    <w:multiLevelType w:val="multilevel"/>
    <w:tmpl w:val="087CEDA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7D1535"/>
    <w:multiLevelType w:val="hybridMultilevel"/>
    <w:tmpl w:val="5DAAA35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6AA50984"/>
    <w:multiLevelType w:val="hybridMultilevel"/>
    <w:tmpl w:val="93300E12"/>
    <w:lvl w:ilvl="0" w:tplc="22B02888">
      <w:numFmt w:val="bullet"/>
      <w:lvlText w:val="-"/>
      <w:lvlJc w:val="left"/>
      <w:pPr>
        <w:ind w:left="720" w:hanging="36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4913DB"/>
    <w:multiLevelType w:val="hybridMultilevel"/>
    <w:tmpl w:val="DCAC34A4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09C637B"/>
    <w:multiLevelType w:val="hybridMultilevel"/>
    <w:tmpl w:val="567C4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2A01C7"/>
    <w:multiLevelType w:val="hybridMultilevel"/>
    <w:tmpl w:val="C1103D6C"/>
    <w:lvl w:ilvl="0" w:tplc="28C8D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505682"/>
    <w:multiLevelType w:val="hybridMultilevel"/>
    <w:tmpl w:val="6840B9F8"/>
    <w:lvl w:ilvl="0" w:tplc="D69A4D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4"/>
  </w:num>
  <w:num w:numId="5">
    <w:abstractNumId w:val="12"/>
  </w:num>
  <w:num w:numId="6">
    <w:abstractNumId w:val="5"/>
  </w:num>
  <w:num w:numId="7">
    <w:abstractNumId w:val="2"/>
  </w:num>
  <w:num w:numId="8">
    <w:abstractNumId w:val="9"/>
  </w:num>
  <w:num w:numId="9">
    <w:abstractNumId w:val="20"/>
  </w:num>
  <w:num w:numId="10">
    <w:abstractNumId w:val="11"/>
  </w:num>
  <w:num w:numId="11">
    <w:abstractNumId w:val="3"/>
  </w:num>
  <w:num w:numId="12">
    <w:abstractNumId w:val="21"/>
  </w:num>
  <w:num w:numId="13">
    <w:abstractNumId w:val="19"/>
  </w:num>
  <w:num w:numId="14">
    <w:abstractNumId w:val="8"/>
  </w:num>
  <w:num w:numId="15">
    <w:abstractNumId w:val="0"/>
  </w:num>
  <w:num w:numId="16">
    <w:abstractNumId w:val="18"/>
  </w:num>
  <w:num w:numId="17">
    <w:abstractNumId w:val="1"/>
  </w:num>
  <w:num w:numId="18">
    <w:abstractNumId w:val="10"/>
  </w:num>
  <w:num w:numId="19">
    <w:abstractNumId w:val="16"/>
  </w:num>
  <w:num w:numId="20">
    <w:abstractNumId w:val="14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EB"/>
    <w:rsid w:val="000F6323"/>
    <w:rsid w:val="00114EB2"/>
    <w:rsid w:val="0013243D"/>
    <w:rsid w:val="001A6588"/>
    <w:rsid w:val="00253D36"/>
    <w:rsid w:val="003257BB"/>
    <w:rsid w:val="003D35C9"/>
    <w:rsid w:val="00455AD7"/>
    <w:rsid w:val="00507872"/>
    <w:rsid w:val="005136F0"/>
    <w:rsid w:val="005871A9"/>
    <w:rsid w:val="005E3C7A"/>
    <w:rsid w:val="005F0926"/>
    <w:rsid w:val="006701D5"/>
    <w:rsid w:val="007B453B"/>
    <w:rsid w:val="008558D9"/>
    <w:rsid w:val="00887DDB"/>
    <w:rsid w:val="00945417"/>
    <w:rsid w:val="009E6E76"/>
    <w:rsid w:val="00A82D75"/>
    <w:rsid w:val="00A939D2"/>
    <w:rsid w:val="00B02600"/>
    <w:rsid w:val="00B04652"/>
    <w:rsid w:val="00B218A6"/>
    <w:rsid w:val="00B5089B"/>
    <w:rsid w:val="00BA11EB"/>
    <w:rsid w:val="00C66C1D"/>
    <w:rsid w:val="00CD7A6E"/>
    <w:rsid w:val="00CE151D"/>
    <w:rsid w:val="00E94B41"/>
    <w:rsid w:val="00EB2A5A"/>
    <w:rsid w:val="00EC6200"/>
    <w:rsid w:val="00F54D12"/>
    <w:rsid w:val="00F9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6A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9127F"/>
    <w:pPr>
      <w:keepNext/>
      <w:tabs>
        <w:tab w:val="left" w:pos="0"/>
      </w:tabs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14E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114EB2"/>
    <w:pPr>
      <w:keepNext/>
      <w:suppressAutoHyphens w:val="0"/>
      <w:jc w:val="center"/>
      <w:outlineLvl w:val="3"/>
    </w:pPr>
    <w:rPr>
      <w:b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A04D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9127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3">
    <w:name w:val="Текст выноски Знак"/>
    <w:basedOn w:val="a0"/>
    <w:semiHidden/>
    <w:qFormat/>
    <w:rsid w:val="0089127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60">
    <w:name w:val="Заголовок 6 Знак"/>
    <w:basedOn w:val="a0"/>
    <w:link w:val="6"/>
    <w:uiPriority w:val="9"/>
    <w:qFormat/>
    <w:rsid w:val="00A04D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a4">
    <w:name w:val="Текст сноски Знак"/>
    <w:basedOn w:val="a0"/>
    <w:uiPriority w:val="99"/>
    <w:qFormat/>
    <w:rsid w:val="00A04D6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-">
    <w:name w:val="Интернет-ссылка"/>
    <w:rsid w:val="00A04D69"/>
    <w:rPr>
      <w:rFonts w:cs="Times New Roman"/>
      <w:color w:val="0000FF"/>
      <w:u w:val="single"/>
    </w:rPr>
  </w:style>
  <w:style w:type="character" w:customStyle="1" w:styleId="a5">
    <w:name w:val="Абзац списка Знак"/>
    <w:uiPriority w:val="34"/>
    <w:qFormat/>
    <w:locked/>
    <w:rsid w:val="00A04D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uiPriority w:val="99"/>
    <w:qFormat/>
    <w:rsid w:val="00A04D69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annotation reference"/>
    <w:qFormat/>
    <w:rPr>
      <w:rFonts w:cs="Times New Roman"/>
      <w:sz w:val="16"/>
    </w:rPr>
  </w:style>
  <w:style w:type="character" w:customStyle="1" w:styleId="a8">
    <w:name w:val="Основной текст с отступом Знак"/>
    <w:basedOn w:val="a0"/>
    <w:qFormat/>
    <w:rsid w:val="00A04D69"/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uiPriority w:val="99"/>
    <w:qFormat/>
    <w:rsid w:val="00A04D69"/>
    <w:rPr>
      <w:rFonts w:eastAsiaTheme="minorEastAsia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DF1F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  <w:color w:val="auto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Times New Roman" w:hAnsi="Times New Roman" w:cs="Times New Roman"/>
      <w:b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</w:style>
  <w:style w:type="character" w:customStyle="1" w:styleId="aa">
    <w:name w:val="Посещённая гиперссылка"/>
    <w:rPr>
      <w:color w:val="800080"/>
      <w:u w:val="single"/>
    </w:rPr>
  </w:style>
  <w:style w:type="character" w:customStyle="1" w:styleId="WW8Num2z0">
    <w:name w:val="WW8Num2z0"/>
    <w:qFormat/>
    <w:rPr>
      <w:rFonts w:ascii="Times New Roman" w:eastAsia="SimSun;宋体" w:hAnsi="Times New Roman" w:cs="Times New Roman"/>
      <w:b w:val="0"/>
      <w:bCs/>
      <w:i w:val="0"/>
      <w:sz w:val="24"/>
      <w:szCs w:val="24"/>
    </w:rPr>
  </w:style>
  <w:style w:type="character" w:customStyle="1" w:styleId="WW8Num135z0">
    <w:name w:val="WW8Num135z0"/>
    <w:qFormat/>
    <w:rPr>
      <w:color w:val="000000"/>
      <w:lang w:val="ru-RU"/>
    </w:rPr>
  </w:style>
  <w:style w:type="character" w:customStyle="1" w:styleId="WW8Num135z1">
    <w:name w:val="WW8Num135z1"/>
    <w:qFormat/>
  </w:style>
  <w:style w:type="character" w:customStyle="1" w:styleId="WW8Num135z2">
    <w:name w:val="WW8Num135z2"/>
    <w:qFormat/>
  </w:style>
  <w:style w:type="character" w:customStyle="1" w:styleId="WW8Num135z3">
    <w:name w:val="WW8Num135z3"/>
    <w:qFormat/>
  </w:style>
  <w:style w:type="character" w:customStyle="1" w:styleId="WW8Num135z4">
    <w:name w:val="WW8Num135z4"/>
    <w:qFormat/>
  </w:style>
  <w:style w:type="character" w:customStyle="1" w:styleId="WW8Num135z5">
    <w:name w:val="WW8Num135z5"/>
    <w:qFormat/>
  </w:style>
  <w:style w:type="character" w:customStyle="1" w:styleId="WW8Num135z6">
    <w:name w:val="WW8Num135z6"/>
    <w:qFormat/>
  </w:style>
  <w:style w:type="character" w:customStyle="1" w:styleId="WW8Num135z7">
    <w:name w:val="WW8Num135z7"/>
    <w:qFormat/>
  </w:style>
  <w:style w:type="character" w:customStyle="1" w:styleId="WW8Num135z8">
    <w:name w:val="WW8Num135z8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Текст1"/>
    <w:basedOn w:val="a"/>
    <w:qFormat/>
    <w:rsid w:val="0089127F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semiHidden/>
    <w:unhideWhenUsed/>
    <w:qFormat/>
    <w:rsid w:val="0089127F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qFormat/>
    <w:rsid w:val="00A04D69"/>
    <w:pPr>
      <w:widowControl w:val="0"/>
      <w:suppressAutoHyphens w:val="0"/>
    </w:pPr>
    <w:rPr>
      <w:lang w:val="en-US" w:eastAsia="nl-NL"/>
    </w:rPr>
  </w:style>
  <w:style w:type="paragraph" w:styleId="af2">
    <w:name w:val="footnote text"/>
    <w:basedOn w:val="a"/>
    <w:uiPriority w:val="99"/>
    <w:rsid w:val="00A04D69"/>
    <w:pPr>
      <w:suppressAutoHyphens w:val="0"/>
    </w:pPr>
    <w:rPr>
      <w:sz w:val="20"/>
      <w:szCs w:val="20"/>
      <w:lang w:val="en-US" w:eastAsia="ru-RU"/>
    </w:rPr>
  </w:style>
  <w:style w:type="paragraph" w:styleId="af3">
    <w:name w:val="List Paragraph"/>
    <w:basedOn w:val="a"/>
    <w:qFormat/>
    <w:pPr>
      <w:spacing w:before="120" w:after="120"/>
      <w:ind w:left="708"/>
    </w:pPr>
  </w:style>
  <w:style w:type="paragraph" w:styleId="af4">
    <w:name w:val="annotation text"/>
    <w:basedOn w:val="a"/>
    <w:uiPriority w:val="99"/>
    <w:unhideWhenUsed/>
    <w:qFormat/>
    <w:rsid w:val="00A04D69"/>
    <w:pPr>
      <w:suppressAutoHyphens w:val="0"/>
    </w:pPr>
    <w:rPr>
      <w:rFonts w:ascii="Calibri" w:hAnsi="Calibri"/>
      <w:sz w:val="20"/>
      <w:szCs w:val="20"/>
      <w:lang w:eastAsia="ru-RU"/>
    </w:rPr>
  </w:style>
  <w:style w:type="paragraph" w:styleId="af5">
    <w:name w:val="Body Text Indent"/>
    <w:basedOn w:val="a"/>
    <w:rsid w:val="00A04D69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заголовок 1"/>
    <w:basedOn w:val="a"/>
    <w:next w:val="a"/>
    <w:qFormat/>
    <w:rsid w:val="00A04D69"/>
    <w:pPr>
      <w:keepNext/>
      <w:suppressAutoHyphens w:val="0"/>
      <w:jc w:val="center"/>
      <w:outlineLvl w:val="0"/>
    </w:pPr>
    <w:rPr>
      <w:b/>
      <w:sz w:val="20"/>
      <w:szCs w:val="20"/>
      <w:lang w:eastAsia="ru-RU"/>
    </w:rPr>
  </w:style>
  <w:style w:type="paragraph" w:customStyle="1" w:styleId="Default">
    <w:name w:val="Default"/>
    <w:qFormat/>
    <w:rsid w:val="00A04D69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footer"/>
    <w:basedOn w:val="a"/>
    <w:uiPriority w:val="99"/>
    <w:unhideWhenUsed/>
    <w:rsid w:val="00A04D69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f7">
    <w:name w:val="Содержимое врезки"/>
    <w:basedOn w:val="a"/>
    <w:qFormat/>
  </w:style>
  <w:style w:type="paragraph" w:styleId="af8">
    <w:name w:val="No Spacing"/>
    <w:qFormat/>
    <w:pPr>
      <w:spacing w:after="200" w:line="276" w:lineRule="auto"/>
    </w:pPr>
    <w:rPr>
      <w:rFonts w:cs="Times New Roman"/>
      <w:sz w:val="22"/>
    </w:rPr>
  </w:style>
  <w:style w:type="numbering" w:customStyle="1" w:styleId="WW8Num2">
    <w:name w:val="WW8Num2"/>
    <w:qFormat/>
  </w:style>
  <w:style w:type="numbering" w:customStyle="1" w:styleId="WW8Num135">
    <w:name w:val="WW8Num135"/>
    <w:qFormat/>
  </w:style>
  <w:style w:type="character" w:customStyle="1" w:styleId="20">
    <w:name w:val="Заголовок 2 Знак"/>
    <w:basedOn w:val="a0"/>
    <w:link w:val="2"/>
    <w:rsid w:val="00114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114E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9">
    <w:name w:val="Стиль"/>
    <w:rsid w:val="00114EB2"/>
    <w:pPr>
      <w:widowControl w:val="0"/>
      <w:autoSpaceDE w:val="0"/>
      <w:autoSpaceDN w:val="0"/>
      <w:adjustRightInd w:val="0"/>
      <w:spacing w:after="200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Title"/>
    <w:basedOn w:val="a"/>
    <w:link w:val="afb"/>
    <w:qFormat/>
    <w:rsid w:val="00114EB2"/>
    <w:pPr>
      <w:suppressAutoHyphens w:val="0"/>
      <w:jc w:val="center"/>
    </w:pPr>
    <w:rPr>
      <w:sz w:val="32"/>
      <w:lang w:eastAsia="ru-RU"/>
    </w:rPr>
  </w:style>
  <w:style w:type="character" w:customStyle="1" w:styleId="afb">
    <w:name w:val="Название Знак"/>
    <w:basedOn w:val="a0"/>
    <w:link w:val="afa"/>
    <w:rsid w:val="00114EB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c">
    <w:name w:val="Верхний колонтитул Знак"/>
    <w:basedOn w:val="a0"/>
    <w:link w:val="afd"/>
    <w:rsid w:val="00114EB2"/>
  </w:style>
  <w:style w:type="paragraph" w:styleId="afd">
    <w:name w:val="header"/>
    <w:basedOn w:val="a"/>
    <w:link w:val="afc"/>
    <w:unhideWhenUsed/>
    <w:rsid w:val="00114EB2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114EB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328">
    <w:name w:val="Font Style328"/>
    <w:basedOn w:val="a0"/>
    <w:rsid w:val="00114EB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87">
    <w:name w:val="Font Style387"/>
    <w:basedOn w:val="a0"/>
    <w:rsid w:val="00114EB2"/>
    <w:rPr>
      <w:rFonts w:ascii="Times New Roman" w:hAnsi="Times New Roman" w:cs="Times New Roman"/>
      <w:b/>
      <w:bCs/>
      <w:sz w:val="24"/>
      <w:szCs w:val="24"/>
    </w:rPr>
  </w:style>
  <w:style w:type="character" w:styleId="afe">
    <w:name w:val="Hyperlink"/>
    <w:basedOn w:val="a0"/>
    <w:unhideWhenUsed/>
    <w:rsid w:val="00114EB2"/>
    <w:rPr>
      <w:color w:val="0000FF"/>
      <w:u w:val="single"/>
    </w:rPr>
  </w:style>
  <w:style w:type="paragraph" w:styleId="aff">
    <w:name w:val="Document Map"/>
    <w:basedOn w:val="a"/>
    <w:link w:val="aff0"/>
    <w:semiHidden/>
    <w:rsid w:val="00114EB2"/>
    <w:pPr>
      <w:shd w:val="clear" w:color="auto" w:fill="000080"/>
      <w:suppressAutoHyphens w:val="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f0">
    <w:name w:val="Схема документа Знак"/>
    <w:basedOn w:val="a0"/>
    <w:link w:val="aff"/>
    <w:semiHidden/>
    <w:rsid w:val="00114EB2"/>
    <w:rPr>
      <w:rFonts w:ascii="Tahoma" w:eastAsia="Calibri" w:hAnsi="Tahoma" w:cs="Tahoma"/>
      <w:szCs w:val="20"/>
      <w:shd w:val="clear" w:color="auto" w:fill="000080"/>
    </w:rPr>
  </w:style>
  <w:style w:type="paragraph" w:customStyle="1" w:styleId="consplusnonformat">
    <w:name w:val="consplusnonformat"/>
    <w:basedOn w:val="a"/>
    <w:rsid w:val="00114EB2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6A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9127F"/>
    <w:pPr>
      <w:keepNext/>
      <w:tabs>
        <w:tab w:val="left" w:pos="0"/>
      </w:tabs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14E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114EB2"/>
    <w:pPr>
      <w:keepNext/>
      <w:suppressAutoHyphens w:val="0"/>
      <w:jc w:val="center"/>
      <w:outlineLvl w:val="3"/>
    </w:pPr>
    <w:rPr>
      <w:b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A04D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9127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3">
    <w:name w:val="Текст выноски Знак"/>
    <w:basedOn w:val="a0"/>
    <w:semiHidden/>
    <w:qFormat/>
    <w:rsid w:val="0089127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60">
    <w:name w:val="Заголовок 6 Знак"/>
    <w:basedOn w:val="a0"/>
    <w:link w:val="6"/>
    <w:uiPriority w:val="9"/>
    <w:qFormat/>
    <w:rsid w:val="00A04D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a4">
    <w:name w:val="Текст сноски Знак"/>
    <w:basedOn w:val="a0"/>
    <w:uiPriority w:val="99"/>
    <w:qFormat/>
    <w:rsid w:val="00A04D6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-">
    <w:name w:val="Интернет-ссылка"/>
    <w:rsid w:val="00A04D69"/>
    <w:rPr>
      <w:rFonts w:cs="Times New Roman"/>
      <w:color w:val="0000FF"/>
      <w:u w:val="single"/>
    </w:rPr>
  </w:style>
  <w:style w:type="character" w:customStyle="1" w:styleId="a5">
    <w:name w:val="Абзац списка Знак"/>
    <w:uiPriority w:val="34"/>
    <w:qFormat/>
    <w:locked/>
    <w:rsid w:val="00A04D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uiPriority w:val="99"/>
    <w:qFormat/>
    <w:rsid w:val="00A04D69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annotation reference"/>
    <w:qFormat/>
    <w:rPr>
      <w:rFonts w:cs="Times New Roman"/>
      <w:sz w:val="16"/>
    </w:rPr>
  </w:style>
  <w:style w:type="character" w:customStyle="1" w:styleId="a8">
    <w:name w:val="Основной текст с отступом Знак"/>
    <w:basedOn w:val="a0"/>
    <w:qFormat/>
    <w:rsid w:val="00A04D69"/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uiPriority w:val="99"/>
    <w:qFormat/>
    <w:rsid w:val="00A04D69"/>
    <w:rPr>
      <w:rFonts w:eastAsiaTheme="minorEastAsia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DF1F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  <w:color w:val="auto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Times New Roman" w:hAnsi="Times New Roman" w:cs="Times New Roman"/>
      <w:b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</w:style>
  <w:style w:type="character" w:customStyle="1" w:styleId="aa">
    <w:name w:val="Посещённая гиперссылка"/>
    <w:rPr>
      <w:color w:val="800080"/>
      <w:u w:val="single"/>
    </w:rPr>
  </w:style>
  <w:style w:type="character" w:customStyle="1" w:styleId="WW8Num2z0">
    <w:name w:val="WW8Num2z0"/>
    <w:qFormat/>
    <w:rPr>
      <w:rFonts w:ascii="Times New Roman" w:eastAsia="SimSun;宋体" w:hAnsi="Times New Roman" w:cs="Times New Roman"/>
      <w:b w:val="0"/>
      <w:bCs/>
      <w:i w:val="0"/>
      <w:sz w:val="24"/>
      <w:szCs w:val="24"/>
    </w:rPr>
  </w:style>
  <w:style w:type="character" w:customStyle="1" w:styleId="WW8Num135z0">
    <w:name w:val="WW8Num135z0"/>
    <w:qFormat/>
    <w:rPr>
      <w:color w:val="000000"/>
      <w:lang w:val="ru-RU"/>
    </w:rPr>
  </w:style>
  <w:style w:type="character" w:customStyle="1" w:styleId="WW8Num135z1">
    <w:name w:val="WW8Num135z1"/>
    <w:qFormat/>
  </w:style>
  <w:style w:type="character" w:customStyle="1" w:styleId="WW8Num135z2">
    <w:name w:val="WW8Num135z2"/>
    <w:qFormat/>
  </w:style>
  <w:style w:type="character" w:customStyle="1" w:styleId="WW8Num135z3">
    <w:name w:val="WW8Num135z3"/>
    <w:qFormat/>
  </w:style>
  <w:style w:type="character" w:customStyle="1" w:styleId="WW8Num135z4">
    <w:name w:val="WW8Num135z4"/>
    <w:qFormat/>
  </w:style>
  <w:style w:type="character" w:customStyle="1" w:styleId="WW8Num135z5">
    <w:name w:val="WW8Num135z5"/>
    <w:qFormat/>
  </w:style>
  <w:style w:type="character" w:customStyle="1" w:styleId="WW8Num135z6">
    <w:name w:val="WW8Num135z6"/>
    <w:qFormat/>
  </w:style>
  <w:style w:type="character" w:customStyle="1" w:styleId="WW8Num135z7">
    <w:name w:val="WW8Num135z7"/>
    <w:qFormat/>
  </w:style>
  <w:style w:type="character" w:customStyle="1" w:styleId="WW8Num135z8">
    <w:name w:val="WW8Num135z8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Текст1"/>
    <w:basedOn w:val="a"/>
    <w:qFormat/>
    <w:rsid w:val="0089127F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semiHidden/>
    <w:unhideWhenUsed/>
    <w:qFormat/>
    <w:rsid w:val="0089127F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qFormat/>
    <w:rsid w:val="00A04D69"/>
    <w:pPr>
      <w:widowControl w:val="0"/>
      <w:suppressAutoHyphens w:val="0"/>
    </w:pPr>
    <w:rPr>
      <w:lang w:val="en-US" w:eastAsia="nl-NL"/>
    </w:rPr>
  </w:style>
  <w:style w:type="paragraph" w:styleId="af2">
    <w:name w:val="footnote text"/>
    <w:basedOn w:val="a"/>
    <w:uiPriority w:val="99"/>
    <w:rsid w:val="00A04D69"/>
    <w:pPr>
      <w:suppressAutoHyphens w:val="0"/>
    </w:pPr>
    <w:rPr>
      <w:sz w:val="20"/>
      <w:szCs w:val="20"/>
      <w:lang w:val="en-US" w:eastAsia="ru-RU"/>
    </w:rPr>
  </w:style>
  <w:style w:type="paragraph" w:styleId="af3">
    <w:name w:val="List Paragraph"/>
    <w:basedOn w:val="a"/>
    <w:qFormat/>
    <w:pPr>
      <w:spacing w:before="120" w:after="120"/>
      <w:ind w:left="708"/>
    </w:pPr>
  </w:style>
  <w:style w:type="paragraph" w:styleId="af4">
    <w:name w:val="annotation text"/>
    <w:basedOn w:val="a"/>
    <w:uiPriority w:val="99"/>
    <w:unhideWhenUsed/>
    <w:qFormat/>
    <w:rsid w:val="00A04D69"/>
    <w:pPr>
      <w:suppressAutoHyphens w:val="0"/>
    </w:pPr>
    <w:rPr>
      <w:rFonts w:ascii="Calibri" w:hAnsi="Calibri"/>
      <w:sz w:val="20"/>
      <w:szCs w:val="20"/>
      <w:lang w:eastAsia="ru-RU"/>
    </w:rPr>
  </w:style>
  <w:style w:type="paragraph" w:styleId="af5">
    <w:name w:val="Body Text Indent"/>
    <w:basedOn w:val="a"/>
    <w:rsid w:val="00A04D69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заголовок 1"/>
    <w:basedOn w:val="a"/>
    <w:next w:val="a"/>
    <w:qFormat/>
    <w:rsid w:val="00A04D69"/>
    <w:pPr>
      <w:keepNext/>
      <w:suppressAutoHyphens w:val="0"/>
      <w:jc w:val="center"/>
      <w:outlineLvl w:val="0"/>
    </w:pPr>
    <w:rPr>
      <w:b/>
      <w:sz w:val="20"/>
      <w:szCs w:val="20"/>
      <w:lang w:eastAsia="ru-RU"/>
    </w:rPr>
  </w:style>
  <w:style w:type="paragraph" w:customStyle="1" w:styleId="Default">
    <w:name w:val="Default"/>
    <w:qFormat/>
    <w:rsid w:val="00A04D69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footer"/>
    <w:basedOn w:val="a"/>
    <w:uiPriority w:val="99"/>
    <w:unhideWhenUsed/>
    <w:rsid w:val="00A04D69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f7">
    <w:name w:val="Содержимое врезки"/>
    <w:basedOn w:val="a"/>
    <w:qFormat/>
  </w:style>
  <w:style w:type="paragraph" w:styleId="af8">
    <w:name w:val="No Spacing"/>
    <w:qFormat/>
    <w:pPr>
      <w:spacing w:after="200" w:line="276" w:lineRule="auto"/>
    </w:pPr>
    <w:rPr>
      <w:rFonts w:cs="Times New Roman"/>
      <w:sz w:val="22"/>
    </w:rPr>
  </w:style>
  <w:style w:type="numbering" w:customStyle="1" w:styleId="WW8Num2">
    <w:name w:val="WW8Num2"/>
    <w:qFormat/>
  </w:style>
  <w:style w:type="numbering" w:customStyle="1" w:styleId="WW8Num135">
    <w:name w:val="WW8Num135"/>
    <w:qFormat/>
  </w:style>
  <w:style w:type="character" w:customStyle="1" w:styleId="20">
    <w:name w:val="Заголовок 2 Знак"/>
    <w:basedOn w:val="a0"/>
    <w:link w:val="2"/>
    <w:rsid w:val="00114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114E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9">
    <w:name w:val="Стиль"/>
    <w:rsid w:val="00114EB2"/>
    <w:pPr>
      <w:widowControl w:val="0"/>
      <w:autoSpaceDE w:val="0"/>
      <w:autoSpaceDN w:val="0"/>
      <w:adjustRightInd w:val="0"/>
      <w:spacing w:after="200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Title"/>
    <w:basedOn w:val="a"/>
    <w:link w:val="afb"/>
    <w:qFormat/>
    <w:rsid w:val="00114EB2"/>
    <w:pPr>
      <w:suppressAutoHyphens w:val="0"/>
      <w:jc w:val="center"/>
    </w:pPr>
    <w:rPr>
      <w:sz w:val="32"/>
      <w:lang w:eastAsia="ru-RU"/>
    </w:rPr>
  </w:style>
  <w:style w:type="character" w:customStyle="1" w:styleId="afb">
    <w:name w:val="Название Знак"/>
    <w:basedOn w:val="a0"/>
    <w:link w:val="afa"/>
    <w:rsid w:val="00114EB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c">
    <w:name w:val="Верхний колонтитул Знак"/>
    <w:basedOn w:val="a0"/>
    <w:link w:val="afd"/>
    <w:rsid w:val="00114EB2"/>
  </w:style>
  <w:style w:type="paragraph" w:styleId="afd">
    <w:name w:val="header"/>
    <w:basedOn w:val="a"/>
    <w:link w:val="afc"/>
    <w:unhideWhenUsed/>
    <w:rsid w:val="00114EB2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114EB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328">
    <w:name w:val="Font Style328"/>
    <w:basedOn w:val="a0"/>
    <w:rsid w:val="00114EB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87">
    <w:name w:val="Font Style387"/>
    <w:basedOn w:val="a0"/>
    <w:rsid w:val="00114EB2"/>
    <w:rPr>
      <w:rFonts w:ascii="Times New Roman" w:hAnsi="Times New Roman" w:cs="Times New Roman"/>
      <w:b/>
      <w:bCs/>
      <w:sz w:val="24"/>
      <w:szCs w:val="24"/>
    </w:rPr>
  </w:style>
  <w:style w:type="character" w:styleId="afe">
    <w:name w:val="Hyperlink"/>
    <w:basedOn w:val="a0"/>
    <w:unhideWhenUsed/>
    <w:rsid w:val="00114EB2"/>
    <w:rPr>
      <w:color w:val="0000FF"/>
      <w:u w:val="single"/>
    </w:rPr>
  </w:style>
  <w:style w:type="paragraph" w:styleId="aff">
    <w:name w:val="Document Map"/>
    <w:basedOn w:val="a"/>
    <w:link w:val="aff0"/>
    <w:semiHidden/>
    <w:rsid w:val="00114EB2"/>
    <w:pPr>
      <w:shd w:val="clear" w:color="auto" w:fill="000080"/>
      <w:suppressAutoHyphens w:val="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f0">
    <w:name w:val="Схема документа Знак"/>
    <w:basedOn w:val="a0"/>
    <w:link w:val="aff"/>
    <w:semiHidden/>
    <w:rsid w:val="00114EB2"/>
    <w:rPr>
      <w:rFonts w:ascii="Tahoma" w:eastAsia="Calibri" w:hAnsi="Tahoma" w:cs="Tahoma"/>
      <w:szCs w:val="20"/>
      <w:shd w:val="clear" w:color="auto" w:fill="000080"/>
    </w:rPr>
  </w:style>
  <w:style w:type="paragraph" w:customStyle="1" w:styleId="consplusnonformat">
    <w:name w:val="consplusnonformat"/>
    <w:basedOn w:val="a"/>
    <w:rsid w:val="00114EB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abirint.ru/books/534577/" TargetMode="External"/><Relationship Id="rId18" Type="http://schemas.openxmlformats.org/officeDocument/2006/relationships/hyperlink" Target="http://dvkuot.ru/index.php/elbes/88-elbe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129263/c64b62da9843a678eebf080a980dcbb6747600f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abirint.ru/books/534577/" TargetMode="External"/><Relationship Id="rId17" Type="http://schemas.openxmlformats.org/officeDocument/2006/relationships/hyperlink" Target="http://ohranatruda.ru/ot_biblio/normativ/data_normativ/41/41349/" TargetMode="External"/><Relationship Id="rId2" Type="http://schemas.openxmlformats.org/officeDocument/2006/relationships/styles" Target="styles.xml"/><Relationship Id="rId16" Type="http://schemas.openxmlformats.org/officeDocument/2006/relationships/hyperlink" Target="http://sysot.ru/pravila-texnicheskoj-ekspluatacii-elektroustanovok-potrebitelej-2015/" TargetMode="External"/><Relationship Id="rId20" Type="http://schemas.openxmlformats.org/officeDocument/2006/relationships/hyperlink" Target="http://altelektro.narod.ru/056/056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ysot.ru/pravila-texnicheskoj-ekspluatacii-elektroustanovok-potrebitelej-2015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transform.ru/sst/usege/ss/mp/razdel12/index.htm" TargetMode="External"/><Relationship Id="rId19" Type="http://schemas.openxmlformats.org/officeDocument/2006/relationships/hyperlink" Target="http://docs.cntd.ru/document/90234480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docamix.ru/load/45-1-0-188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2885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Лалетина_ИВ</dc:creator>
  <cp:lastModifiedBy>ооо</cp:lastModifiedBy>
  <cp:revision>6</cp:revision>
  <cp:lastPrinted>2021-09-29T01:19:00Z</cp:lastPrinted>
  <dcterms:created xsi:type="dcterms:W3CDTF">2022-06-23T01:51:00Z</dcterms:created>
  <dcterms:modified xsi:type="dcterms:W3CDTF">2022-11-02T05:31:00Z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