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9A" w:rsidRPr="00D9509A" w:rsidRDefault="00BF44E0" w:rsidP="00D9509A">
      <w:pPr>
        <w:widowControl w:val="0"/>
        <w:tabs>
          <w:tab w:val="num" w:pos="567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D9509A" w:rsidTr="00B025A8">
        <w:trPr>
          <w:trHeight w:val="5245"/>
        </w:trPr>
        <w:tc>
          <w:tcPr>
            <w:tcW w:w="3576" w:type="dxa"/>
            <w:hideMark/>
          </w:tcPr>
          <w:p w:rsidR="00D9509A" w:rsidRPr="00D9509A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D9509A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509A" w:rsidRPr="004F55A6" w:rsidRDefault="00B025A8" w:rsidP="004F55A6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:rsidR="00D9509A" w:rsidRPr="00D9509A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6028" w:rsidRPr="006B7692" w:rsidRDefault="00E778C9" w:rsidP="005E6028">
      <w:pPr>
        <w:pStyle w:val="a9"/>
        <w:suppressLineNumbers/>
        <w:jc w:val="center"/>
        <w:rPr>
          <w:rFonts w:ascii="Times New Roman" w:hAnsi="Times New Roman"/>
          <w:sz w:val="28"/>
          <w:szCs w:val="28"/>
        </w:rPr>
      </w:pPr>
      <w:r w:rsidRPr="006B7692">
        <w:rPr>
          <w:rFonts w:ascii="Times New Roman" w:hAnsi="Times New Roman"/>
          <w:sz w:val="28"/>
          <w:szCs w:val="28"/>
        </w:rPr>
        <w:t>ОП.0</w:t>
      </w:r>
      <w:r w:rsidR="00DE52EA" w:rsidRPr="006B7692">
        <w:rPr>
          <w:rFonts w:ascii="Times New Roman" w:hAnsi="Times New Roman"/>
          <w:sz w:val="28"/>
          <w:szCs w:val="28"/>
        </w:rPr>
        <w:t>7</w:t>
      </w:r>
      <w:r w:rsidR="00BE6684" w:rsidRPr="006B7692">
        <w:rPr>
          <w:rFonts w:ascii="Times New Roman" w:hAnsi="Times New Roman"/>
          <w:sz w:val="28"/>
          <w:szCs w:val="28"/>
        </w:rPr>
        <w:t xml:space="preserve"> ПРАВОВЫЕ ОСНОВЫ ПРОФЕССИОНАЛЬНОЙ ДЕЯТЕЛЬНОСТИ</w:t>
      </w:r>
    </w:p>
    <w:p w:rsidR="00D9509A" w:rsidRPr="00D9509A" w:rsidRDefault="00D9509A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75937" w:rsidRDefault="00DE52E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Специальности 13.02.11 </w:t>
      </w:r>
      <w:r w:rsidRPr="00DE52EA">
        <w:rPr>
          <w:rFonts w:ascii="Times New Roman" w:hAnsi="Times New Roman"/>
          <w:bCs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7692" w:rsidRDefault="006B7692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7692" w:rsidRDefault="006B7692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7692" w:rsidRDefault="006B7692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7692" w:rsidRDefault="006B7692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9509A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509A" w:rsidRPr="00D9509A" w:rsidRDefault="00D9509A" w:rsidP="006B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E81647">
        <w:rPr>
          <w:rFonts w:ascii="Times New Roman" w:hAnsi="Times New Roman"/>
          <w:bCs/>
          <w:sz w:val="28"/>
          <w:szCs w:val="28"/>
        </w:rPr>
        <w:t>2</w:t>
      </w:r>
      <w:r w:rsidR="00DE52EA">
        <w:rPr>
          <w:rFonts w:ascii="Times New Roman" w:hAnsi="Times New Roman"/>
          <w:bCs/>
          <w:sz w:val="28"/>
          <w:szCs w:val="28"/>
        </w:rPr>
        <w:t>2</w:t>
      </w:r>
      <w:r w:rsidRPr="00D9509A">
        <w:rPr>
          <w:rFonts w:ascii="Times New Roman" w:hAnsi="Times New Roman"/>
          <w:bCs/>
          <w:sz w:val="28"/>
          <w:szCs w:val="28"/>
        </w:rPr>
        <w:t xml:space="preserve">    г.</w:t>
      </w:r>
      <w:bookmarkStart w:id="0" w:name="_GoBack"/>
      <w:bookmarkEnd w:id="0"/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Default="00D9509A" w:rsidP="00D9509A">
      <w:pPr>
        <w:jc w:val="center"/>
        <w:rPr>
          <w:rFonts w:ascii="Times New Roman" w:hAnsi="Times New Roman"/>
          <w:b/>
          <w:bCs/>
          <w:i/>
        </w:rPr>
      </w:pPr>
      <w:r w:rsidRPr="00D9509A">
        <w:rPr>
          <w:rFonts w:ascii="Times New Roman" w:hAnsi="Times New Roman"/>
          <w:bCs/>
          <w:i/>
          <w:sz w:val="28"/>
          <w:szCs w:val="28"/>
        </w:rPr>
        <w:br w:type="page"/>
      </w:r>
    </w:p>
    <w:p w:rsidR="00E75A1F" w:rsidRPr="004F55A6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r w:rsidRPr="004F55A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4F55A6" w:rsidTr="00141DA8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sz w:val="28"/>
                <w:szCs w:val="28"/>
              </w:rPr>
              <w:t xml:space="preserve">   Стр.</w:t>
            </w:r>
          </w:p>
        </w:tc>
      </w:tr>
      <w:tr w:rsidR="004F55A6" w:rsidRPr="004F55A6" w:rsidTr="00141DA8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</w:p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E55A5" w:rsidRDefault="00A455D3" w:rsidP="00141DA8">
            <w:pPr>
              <w:tabs>
                <w:tab w:val="num" w:pos="567"/>
              </w:tabs>
              <w:spacing w:after="0"/>
              <w:ind w:firstLine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F55A6" w:rsidRPr="004F55A6" w:rsidTr="00141DA8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E55A5" w:rsidRDefault="00141DA8" w:rsidP="00141DA8">
            <w:pPr>
              <w:tabs>
                <w:tab w:val="num" w:pos="567"/>
              </w:tabs>
              <w:spacing w:after="0"/>
              <w:ind w:firstLine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55A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4F55A6" w:rsidRPr="004F55A6" w:rsidTr="00141DA8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E55A5" w:rsidRDefault="00141DA8" w:rsidP="00B9228E">
            <w:pPr>
              <w:tabs>
                <w:tab w:val="num" w:pos="567"/>
              </w:tabs>
              <w:spacing w:after="0"/>
              <w:ind w:firstLine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55A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922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4F55A6" w:rsidRPr="004F55A6" w:rsidTr="00141DA8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E55A5" w:rsidRDefault="008E55A5" w:rsidP="00B9228E">
            <w:pPr>
              <w:tabs>
                <w:tab w:val="num" w:pos="567"/>
              </w:tabs>
              <w:spacing w:after="0"/>
              <w:ind w:firstLine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55A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9228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4F55A6" w:rsidRPr="006157D1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157D1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4F55A6" w:rsidRPr="006157D1" w:rsidTr="004F55A6">
        <w:tc>
          <w:tcPr>
            <w:tcW w:w="1854" w:type="dxa"/>
          </w:tcPr>
          <w:p w:rsidR="004F55A6" w:rsidRPr="006157D1" w:rsidRDefault="004F55A6" w:rsidP="00141D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4F55A6">
        <w:tc>
          <w:tcPr>
            <w:tcW w:w="1854" w:type="dxa"/>
          </w:tcPr>
          <w:p w:rsidR="004F55A6" w:rsidRPr="006157D1" w:rsidRDefault="004F55A6" w:rsidP="00141DA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141DA8">
        <w:tc>
          <w:tcPr>
            <w:tcW w:w="1854" w:type="dxa"/>
          </w:tcPr>
          <w:p w:rsidR="004F55A6" w:rsidRPr="006157D1" w:rsidRDefault="004F55A6" w:rsidP="00141D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52EA" w:rsidRPr="00DE52EA" w:rsidRDefault="00E75A1F" w:rsidP="00DE52EA">
      <w:pPr>
        <w:pStyle w:val="a4"/>
        <w:numPr>
          <w:ilvl w:val="3"/>
          <w:numId w:val="7"/>
        </w:numPr>
        <w:tabs>
          <w:tab w:val="clear" w:pos="2804"/>
          <w:tab w:val="num" w:pos="284"/>
          <w:tab w:val="left" w:pos="1418"/>
        </w:tabs>
        <w:spacing w:after="60"/>
        <w:ind w:left="1560" w:right="175"/>
        <w:jc w:val="center"/>
        <w:rPr>
          <w:b/>
        </w:rPr>
      </w:pPr>
      <w:r w:rsidRPr="00DE52EA">
        <w:rPr>
          <w:b/>
          <w:i/>
          <w:u w:val="single"/>
        </w:rPr>
        <w:br w:type="page"/>
      </w:r>
      <w:r w:rsidR="00CC4E13" w:rsidRPr="00DE52EA">
        <w:rPr>
          <w:b/>
        </w:rPr>
        <w:lastRenderedPageBreak/>
        <w:t xml:space="preserve">ПАСПОРТ ПРОГРАММЫ УЧЕБНОЙ ДИСЦИПЛИНЫ </w:t>
      </w:r>
    </w:p>
    <w:p w:rsidR="005E6028" w:rsidRPr="00DE52EA" w:rsidRDefault="005E6028" w:rsidP="00DE52EA">
      <w:pPr>
        <w:tabs>
          <w:tab w:val="left" w:pos="1418"/>
        </w:tabs>
        <w:spacing w:after="60"/>
        <w:ind w:left="2444" w:right="175"/>
        <w:rPr>
          <w:rFonts w:ascii="Times New Roman" w:hAnsi="Times New Roman"/>
          <w:b/>
        </w:rPr>
      </w:pPr>
      <w:r w:rsidRPr="00DE52EA">
        <w:rPr>
          <w:rFonts w:ascii="Times New Roman" w:hAnsi="Times New Roman"/>
          <w:b/>
        </w:rPr>
        <w:t>«</w:t>
      </w:r>
      <w:r w:rsidR="00432AEC" w:rsidRPr="00DE52EA">
        <w:rPr>
          <w:rFonts w:ascii="Times New Roman" w:hAnsi="Times New Roman"/>
          <w:b/>
        </w:rPr>
        <w:t>Правовые основы профессиональной деятельности</w:t>
      </w:r>
      <w:r w:rsidRPr="00DE52EA">
        <w:rPr>
          <w:rFonts w:ascii="Times New Roman" w:hAnsi="Times New Roman"/>
          <w:b/>
        </w:rPr>
        <w:t>»</w:t>
      </w:r>
    </w:p>
    <w:p w:rsidR="005E6028" w:rsidRPr="008011EE" w:rsidRDefault="005E6028" w:rsidP="00E778C9">
      <w:pPr>
        <w:numPr>
          <w:ilvl w:val="1"/>
          <w:numId w:val="8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75" w:firstLine="0"/>
        <w:jc w:val="both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Область применения программы</w:t>
      </w:r>
    </w:p>
    <w:p w:rsidR="00E778C9" w:rsidRDefault="00DE52EA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E52EA">
        <w:rPr>
          <w:rFonts w:ascii="Times New Roman" w:hAnsi="Times New Roman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</w:t>
      </w:r>
      <w:r w:rsidRPr="0052513F">
        <w:rPr>
          <w:rFonts w:ascii="Times New Roman" w:hAnsi="Times New Roman"/>
          <w:color w:val="000000"/>
          <w:sz w:val="28"/>
          <w:szCs w:val="28"/>
        </w:rPr>
        <w:t xml:space="preserve">   </w:t>
      </w:r>
      <w:r w:rsidR="00E778C9" w:rsidRPr="008011EE">
        <w:rPr>
          <w:rFonts w:ascii="Times New Roman" w:hAnsi="Times New Roman"/>
        </w:rPr>
        <w:t>13.02.11 Техническое эксплуатация электрического электромеханического оборудование (по отраслям)</w:t>
      </w:r>
      <w:proofErr w:type="gramEnd"/>
    </w:p>
    <w:p w:rsidR="00DE52EA" w:rsidRPr="008011EE" w:rsidRDefault="00DE52EA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5E6028" w:rsidRPr="008011EE" w:rsidRDefault="005E6028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 xml:space="preserve">1.2. Место дисциплины в структуре образовательной программы: </w:t>
      </w:r>
    </w:p>
    <w:p w:rsidR="005E6028" w:rsidRPr="008011EE" w:rsidRDefault="005E6028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дисциплина входит в профессиональный цикл, общепрофессиональные дисциплины.</w:t>
      </w:r>
    </w:p>
    <w:p w:rsidR="005E6028" w:rsidRPr="008011EE" w:rsidRDefault="005E6028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5E6028" w:rsidRDefault="005E6028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1.3. Цели и задачи дисциплины – требования к результатам освоения дисциплины:</w:t>
      </w:r>
    </w:p>
    <w:p w:rsidR="00DE52EA" w:rsidRPr="00853D1E" w:rsidRDefault="00DE52EA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</w:rPr>
        <w:t xml:space="preserve">В результате освоения учебной дисциплины обучающийся должен </w:t>
      </w:r>
      <w:r w:rsidRPr="00853D1E">
        <w:rPr>
          <w:rFonts w:ascii="Times New Roman" w:hAnsi="Times New Roman"/>
          <w:b/>
        </w:rPr>
        <w:t>уметь: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149"/>
        </w:tabs>
        <w:spacing w:after="0"/>
        <w:ind w:left="7"/>
        <w:rPr>
          <w:sz w:val="22"/>
          <w:szCs w:val="22"/>
        </w:rPr>
      </w:pPr>
      <w:r w:rsidRPr="008011EE">
        <w:rPr>
          <w:sz w:val="22"/>
          <w:szCs w:val="22"/>
        </w:rPr>
        <w:t>анализировать и оценивать результаты и последствия деятельности (бездействия) с правовой точки зрения;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149"/>
        </w:tabs>
        <w:spacing w:after="0"/>
        <w:ind w:left="7"/>
        <w:rPr>
          <w:sz w:val="22"/>
          <w:szCs w:val="22"/>
        </w:rPr>
      </w:pPr>
      <w:r w:rsidRPr="008011EE">
        <w:rPr>
          <w:sz w:val="22"/>
          <w:szCs w:val="22"/>
        </w:rPr>
        <w:t>защищать свои права в соответствии с гражданским, гражданско-процессуальным и трудовым законодательством;</w:t>
      </w:r>
    </w:p>
    <w:p w:rsid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использовать нормативно-правовые документы, регламентирующие профессиональную деятельность.</w:t>
      </w:r>
    </w:p>
    <w:p w:rsidR="00DE52EA" w:rsidRDefault="00DE52EA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853D1E">
        <w:rPr>
          <w:rFonts w:ascii="Times New Roman" w:hAnsi="Times New Roman"/>
        </w:rPr>
        <w:t xml:space="preserve">В результате освоения учебной дисциплины обучающийся должен </w:t>
      </w:r>
      <w:r w:rsidRPr="00853D1E">
        <w:rPr>
          <w:rFonts w:ascii="Times New Roman" w:hAnsi="Times New Roman"/>
          <w:b/>
        </w:rPr>
        <w:t>знать: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виды административных правонарушений и административной ответственности;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классификацию, основные виды и правила составления нормативных документов;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нормы защиты нарушенных прав и судебный порядок разрешения споров;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организационно-правовые формы юридических лиц;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основные положения Конституции РФ, действующие законодательные и иные нормативно-правовые акты, регулирующие правоотношения в процессе профессиональной (трудовой) деятельности;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нормы дисциплинарной и материальной ответственности работника;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понятие правового регулирования в сфере профессиональной деятельности;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порядок заключения трудового договора и основания его прекращения;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права и обязанности работников в сфере профессиональной деятельности;</w:t>
      </w:r>
    </w:p>
    <w:p w:rsidR="00853D1E" w:rsidRPr="008011E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права и свободы человека и гражданина,</w:t>
      </w:r>
    </w:p>
    <w:p w:rsidR="00853D1E" w:rsidRPr="008011EE" w:rsidRDefault="00853D1E" w:rsidP="00853D1E">
      <w:pPr>
        <w:pStyle w:val="ab"/>
        <w:tabs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механизмы их реализации;</w:t>
      </w:r>
    </w:p>
    <w:p w:rsidR="00853D1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011EE">
        <w:rPr>
          <w:sz w:val="22"/>
          <w:szCs w:val="22"/>
        </w:rPr>
        <w:t>правовое положение субъектов предпринимательской деятельности;</w:t>
      </w:r>
    </w:p>
    <w:p w:rsidR="00853D1E" w:rsidRPr="00853D1E" w:rsidRDefault="00853D1E" w:rsidP="00853D1E">
      <w:pPr>
        <w:pStyle w:val="ab"/>
        <w:numPr>
          <w:ilvl w:val="0"/>
          <w:numId w:val="17"/>
        </w:numPr>
        <w:tabs>
          <w:tab w:val="clear" w:pos="851"/>
          <w:tab w:val="left" w:pos="430"/>
        </w:tabs>
        <w:spacing w:after="0"/>
        <w:ind w:left="4" w:hanging="3"/>
        <w:jc w:val="both"/>
        <w:rPr>
          <w:sz w:val="22"/>
          <w:szCs w:val="22"/>
        </w:rPr>
      </w:pPr>
      <w:r w:rsidRPr="00853D1E">
        <w:rPr>
          <w:sz w:val="22"/>
          <w:szCs w:val="22"/>
        </w:rPr>
        <w:t>роль государственного регулирования в обеспечении занятости населения.</w:t>
      </w:r>
    </w:p>
    <w:p w:rsidR="00DE52EA" w:rsidRPr="008011EE" w:rsidRDefault="00DE52EA" w:rsidP="00E778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E6028" w:rsidRPr="008011EE" w:rsidRDefault="00306B4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1.4</w:t>
      </w:r>
      <w:r w:rsidR="005E6028" w:rsidRPr="008011EE">
        <w:rPr>
          <w:rFonts w:ascii="Times New Roman" w:hAnsi="Times New Roman"/>
          <w:b/>
        </w:rPr>
        <w:t>.Компетенции, реализуемые в ходе выполнения программы дисциплины</w:t>
      </w:r>
    </w:p>
    <w:p w:rsidR="005E6028" w:rsidRPr="008011EE" w:rsidRDefault="005E6028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Общие компетенции (</w:t>
      </w: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>)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03. Планировать и реализовывать собственное профессиональное и личностное развитие;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OK 09. Использовать информационные технологии в профессиональной деятельности;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8011EE">
        <w:rPr>
          <w:rFonts w:ascii="Times New Roman" w:hAnsi="Times New Roman"/>
        </w:rPr>
        <w:t>ОК</w:t>
      </w:r>
      <w:proofErr w:type="gramEnd"/>
      <w:r w:rsidRPr="008011EE">
        <w:rPr>
          <w:rFonts w:ascii="Times New Roman" w:hAnsi="Times New Roman"/>
        </w:rPr>
        <w:t xml:space="preserve"> 10. Пользоваться профессиональной документацией на государственном и иностранном языках;</w:t>
      </w:r>
    </w:p>
    <w:p w:rsidR="005E6028" w:rsidRPr="008011EE" w:rsidRDefault="005E6028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Профессиональные компетенции (ПК)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ПК 1.1. Выполнять наладку, регулировку и проверку электрического и электромеханического оборудования;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ПК 1.2. Организовывать и выполнять техническое обслуживание и ремонт электрического и электромеханического оборудования;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lastRenderedPageBreak/>
        <w:t>ПК 1.3. Осуществлять диагностику и технический контроль при эксплуатации электрического и электромеханического оборудования;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ПК 2.1. Организовывать и выполнять работы по эксплуатации, обслуживанию и ремонту бытовой техники;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ПК 2.2. Осуществлять диагностику и контроль технического состояния бытовой техники;</w:t>
      </w:r>
    </w:p>
    <w:p w:rsidR="00BE6684" w:rsidRPr="008011EE" w:rsidRDefault="00BE6684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ПК 2.3. Прогнозировать отказы, определять ресурсы, обнаруживать дефекты электробытовой техники.</w:t>
      </w:r>
    </w:p>
    <w:p w:rsidR="00432AEC" w:rsidRPr="00432AEC" w:rsidRDefault="00432AEC" w:rsidP="00432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432AEC">
        <w:rPr>
          <w:rFonts w:ascii="Times New Roman" w:hAnsi="Times New Roman"/>
        </w:rPr>
        <w:t>ПК 3.1. Участвовать в планировании работы персонала производственного подразделения;</w:t>
      </w:r>
    </w:p>
    <w:p w:rsidR="00432AEC" w:rsidRPr="00432AEC" w:rsidRDefault="00432AEC" w:rsidP="00432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432AEC">
        <w:rPr>
          <w:rFonts w:ascii="Times New Roman" w:hAnsi="Times New Roman"/>
        </w:rPr>
        <w:t>ПК 3.2. Организовывать работу коллектива исполнителей;</w:t>
      </w:r>
    </w:p>
    <w:p w:rsidR="00432AEC" w:rsidRPr="00432AEC" w:rsidRDefault="00432AEC" w:rsidP="00432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432AEC">
        <w:rPr>
          <w:rFonts w:ascii="Times New Roman" w:hAnsi="Times New Roman"/>
        </w:rPr>
        <w:t>ПК 3.3. Анализировать результаты деятельности коллектива исполнителей.</w:t>
      </w:r>
    </w:p>
    <w:p w:rsidR="005E6028" w:rsidRPr="008011EE" w:rsidRDefault="005E6028" w:rsidP="00BE6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  <w:b/>
          <w:bCs/>
          <w:color w:val="000000"/>
        </w:rPr>
        <w:t xml:space="preserve">1.5. Обоснование вариативной части 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B9228E">
        <w:rPr>
          <w:rFonts w:ascii="Times New Roman" w:hAnsi="Times New Roman"/>
        </w:rPr>
        <w:t xml:space="preserve">Максимальная учебная нагрузка 50 часов, </w:t>
      </w:r>
      <w:r w:rsidRPr="00853D1E">
        <w:rPr>
          <w:rFonts w:ascii="Times New Roman" w:hAnsi="Times New Roman"/>
          <w:highlight w:val="yellow"/>
        </w:rPr>
        <w:t>__________ часов вариативной части.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ab/>
      </w:r>
      <w:proofErr w:type="gramStart"/>
      <w:r w:rsidRPr="008011EE">
        <w:rPr>
          <w:rFonts w:ascii="Times New Roman" w:hAnsi="Times New Roman"/>
        </w:rPr>
        <w:t>Для повышения уровня подготовленности обучающихся, объем времени, отведенный на вариативную часть в соответствии с запросами регионального рынка труда и проведенного опроса среди работодателей, сравнительного анализа требований ФГОС по специальности - Техническая эксплуатация и обслуживание электрического и электромеханического оборудования (по отраслям) к уровню подготовки выпускников и квалификационных характеристик профессий использован на увеличение объема времени практических занятий по темам:</w:t>
      </w:r>
      <w:proofErr w:type="gramEnd"/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Понятие и признаки юридического лица. Виды юридических лиц.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Образование и прекращение деятельности юридических лиц.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Право собственности. Авторское право.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Экономические споры.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Правовое регулирование занятости и трудоустройства.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Трудовая дисциплина.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Административные правонарушения и административная ответственность.</w:t>
      </w:r>
    </w:p>
    <w:p w:rsidR="00853D1E" w:rsidRPr="008011EE" w:rsidRDefault="00853D1E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ab/>
        <w:t xml:space="preserve">Одной из нерешенных проблем в нашей области является недостаток квалифицированных кадров не только у государственных предприятий, но и у субъектов малого и среднего бизнеса. Увеличение часов по данным темам позволит студентам расширить понимание в устройстве и бизнес-процессах юридических лиц, правилам поведения в бизнесе, защите интересов в суде. Дополнительные задания по практическим и  самостоятельным работам студентов обеспечат выпускникам большую мобильность на рынке труда. Часы вариативной части вводится с целью более глубокого освоения </w:t>
      </w:r>
      <w:proofErr w:type="gramStart"/>
      <w:r w:rsidRPr="008011EE">
        <w:rPr>
          <w:rFonts w:ascii="Times New Roman" w:hAnsi="Times New Roman"/>
        </w:rPr>
        <w:t>обучающимися</w:t>
      </w:r>
      <w:proofErr w:type="gramEnd"/>
      <w:r w:rsidRPr="008011EE">
        <w:rPr>
          <w:rFonts w:ascii="Times New Roman" w:hAnsi="Times New Roman"/>
        </w:rPr>
        <w:t xml:space="preserve"> общих компетенций, предусмотренных Федеральным государственным образовательным стандартом СПО 13.02.11 Техническая эксплуатация и обслуживание электрического и электромеханического оборудования (по отраслям) для получения дополнительных знаний и умений, необходимых в учебной и профессиональной деятельности. 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  <w:i/>
          <w:iCs/>
          <w:color w:val="000000"/>
        </w:rPr>
        <w:t xml:space="preserve"> </w:t>
      </w:r>
      <w:r w:rsidRPr="00853D1E">
        <w:rPr>
          <w:rFonts w:ascii="Times New Roman" w:hAnsi="Times New Roman"/>
          <w:i/>
          <w:iCs/>
          <w:color w:val="000000"/>
          <w:highlight w:val="yellow"/>
        </w:rPr>
        <w:t>(часы вариативной части  выделяются  в тематическом плане и содержании уч.  дисциплины серым фоном)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</w:rPr>
        <w:t> 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  <w:b/>
          <w:bCs/>
          <w:color w:val="000000"/>
        </w:rPr>
        <w:t>1.6. Количество часов на освоение рабочей программы учебной дисциплины: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</w:rPr>
        <w:t>Объем образовательной нагрузки 50 часов, в том числе: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</w:rPr>
        <w:t>в форме практической подготовки 16 часов;</w:t>
      </w:r>
    </w:p>
    <w:p w:rsidR="00853D1E" w:rsidRPr="00853D1E" w:rsidRDefault="00853D1E" w:rsidP="0085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853D1E">
        <w:rPr>
          <w:rFonts w:ascii="Times New Roman" w:hAnsi="Times New Roman"/>
        </w:rPr>
        <w:t>самостоятельной работы обучающегося 4 часа.</w:t>
      </w:r>
    </w:p>
    <w:p w:rsidR="00853D1E" w:rsidRDefault="00853D1E" w:rsidP="00432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BE6684" w:rsidRDefault="00BE6684" w:rsidP="00853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</w:pPr>
      <w:r w:rsidRPr="008011EE">
        <w:rPr>
          <w:rFonts w:ascii="Times New Roman" w:hAnsi="Times New Roman"/>
        </w:rPr>
        <w:tab/>
      </w:r>
    </w:p>
    <w:p w:rsidR="00045160" w:rsidRDefault="00045160" w:rsidP="00BE6684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175"/>
        <w:jc w:val="both"/>
      </w:pPr>
    </w:p>
    <w:p w:rsidR="00045160" w:rsidRPr="008011EE" w:rsidRDefault="00045160" w:rsidP="00BE6684">
      <w:pPr>
        <w:tabs>
          <w:tab w:val="num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right="175"/>
        <w:jc w:val="both"/>
      </w:pPr>
    </w:p>
    <w:p w:rsidR="00853D1E" w:rsidRDefault="00853D1E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E75A1F" w:rsidRPr="008011EE" w:rsidRDefault="00E75A1F" w:rsidP="00BE6684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B4000A" w:rsidRDefault="00E75A1F" w:rsidP="00BE6684">
      <w:pPr>
        <w:suppressAutoHyphens/>
        <w:spacing w:after="0" w:line="240" w:lineRule="auto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2.1.</w:t>
      </w:r>
      <w:r w:rsidR="00B4000A" w:rsidRPr="008011EE">
        <w:rPr>
          <w:rFonts w:ascii="Times New Roman" w:hAnsi="Times New Roman"/>
          <w:b/>
        </w:rPr>
        <w:t>Объем учебной дисциплины и виды учебной работы</w:t>
      </w:r>
    </w:p>
    <w:p w:rsidR="00853D1E" w:rsidRDefault="00853D1E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CellSpacing w:w="0" w:type="dxa"/>
        <w:tblInd w:w="-29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  <w:b/>
                <w:bCs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  <w:b/>
                <w:bCs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50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4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  <w:b/>
                <w:bCs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50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в том числе: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30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16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-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-</w:t>
            </w:r>
          </w:p>
        </w:tc>
      </w:tr>
      <w:tr w:rsidR="00853D1E" w:rsidRPr="00853D1E" w:rsidTr="00C351F3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Промежуточная аттестация</w:t>
            </w:r>
            <w:r w:rsidRPr="00853D1E">
              <w:rPr>
                <w:rFonts w:ascii="Times New Roman" w:hAnsi="Times New Roman"/>
                <w:i/>
                <w:iCs/>
              </w:rPr>
              <w:t xml:space="preserve"> в форме</w:t>
            </w:r>
            <w:r w:rsidRPr="00853D1E">
              <w:rPr>
                <w:rFonts w:ascii="Times New Roman" w:hAnsi="Times New Roman"/>
              </w:rPr>
              <w:t xml:space="preserve"> (указать</w:t>
            </w:r>
            <w:r w:rsidRPr="00853D1E">
              <w:rPr>
                <w:rFonts w:ascii="Times New Roman" w:hAnsi="Times New Roman"/>
                <w:i/>
                <w:iCs/>
              </w:rPr>
              <w:t xml:space="preserve">)     </w:t>
            </w:r>
          </w:p>
          <w:p w:rsidR="00853D1E" w:rsidRPr="00853D1E" w:rsidRDefault="00853D1E" w:rsidP="00C351F3">
            <w:pPr>
              <w:spacing w:after="0" w:line="240" w:lineRule="auto"/>
              <w:rPr>
                <w:rFonts w:ascii="Times New Roman" w:hAnsi="Times New Roman"/>
              </w:rPr>
            </w:pPr>
            <w:r w:rsidRPr="00853D1E">
              <w:rPr>
                <w:rFonts w:ascii="Times New Roman" w:hAnsi="Times New Roman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D1E" w:rsidRPr="00853D1E" w:rsidRDefault="00853D1E" w:rsidP="00C351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2</w:t>
            </w:r>
          </w:p>
        </w:tc>
      </w:tr>
    </w:tbl>
    <w:p w:rsidR="00853D1E" w:rsidRDefault="00853D1E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853D1E" w:rsidRDefault="00853D1E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853D1E" w:rsidRDefault="00853D1E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853D1E" w:rsidRPr="008011EE" w:rsidRDefault="00853D1E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306B44" w:rsidRPr="008011EE" w:rsidRDefault="00306B44" w:rsidP="00BE6684">
      <w:pPr>
        <w:suppressAutoHyphens/>
        <w:spacing w:after="0" w:line="240" w:lineRule="auto"/>
        <w:rPr>
          <w:rFonts w:ascii="Times New Roman" w:hAnsi="Times New Roman"/>
          <w:b/>
        </w:rPr>
      </w:pPr>
    </w:p>
    <w:p w:rsidR="00B4000A" w:rsidRPr="008011EE" w:rsidRDefault="00B4000A" w:rsidP="00BE6684">
      <w:pPr>
        <w:spacing w:after="0" w:line="240" w:lineRule="auto"/>
        <w:rPr>
          <w:rFonts w:ascii="Times New Roman" w:hAnsi="Times New Roman"/>
        </w:rPr>
      </w:pPr>
    </w:p>
    <w:p w:rsidR="00306B44" w:rsidRPr="008011EE" w:rsidRDefault="00306B44" w:rsidP="00BE6684">
      <w:pPr>
        <w:spacing w:after="0" w:line="240" w:lineRule="auto"/>
        <w:rPr>
          <w:rFonts w:ascii="Times New Roman" w:hAnsi="Times New Roman"/>
        </w:rPr>
      </w:pPr>
    </w:p>
    <w:p w:rsidR="00B4000A" w:rsidRPr="008011EE" w:rsidRDefault="00B4000A" w:rsidP="00BE6684">
      <w:pPr>
        <w:spacing w:after="0" w:line="240" w:lineRule="auto"/>
        <w:rPr>
          <w:rFonts w:ascii="Times New Roman" w:hAnsi="Times New Roman"/>
        </w:rPr>
        <w:sectPr w:rsidR="00B4000A" w:rsidRPr="008011EE" w:rsidSect="00141DA8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8011EE" w:rsidRDefault="00E75A1F" w:rsidP="00BE6684">
      <w:pPr>
        <w:spacing w:after="0" w:line="240" w:lineRule="auto"/>
        <w:jc w:val="center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:rsidR="00BE6684" w:rsidRPr="008011EE" w:rsidRDefault="00BE6684" w:rsidP="00BE6684">
      <w:pPr>
        <w:spacing w:after="0" w:line="240" w:lineRule="auto"/>
        <w:jc w:val="center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ПРАВОВЫЕ ОСНОВЫ ПРОФЕССИОНАЛЬНОЙ ДЕЯТЕЛЬНОСТИ</w:t>
      </w:r>
    </w:p>
    <w:tbl>
      <w:tblPr>
        <w:tblW w:w="1579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25"/>
        <w:gridCol w:w="5113"/>
        <w:gridCol w:w="1134"/>
        <w:gridCol w:w="1276"/>
        <w:gridCol w:w="2154"/>
        <w:gridCol w:w="1596"/>
        <w:gridCol w:w="1984"/>
        <w:gridCol w:w="1417"/>
      </w:tblGrid>
      <w:tr w:rsidR="00415744" w:rsidRPr="008011EE" w:rsidTr="00415744">
        <w:trPr>
          <w:cantSplit/>
          <w:trHeight w:val="1089"/>
          <w:tblHeader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№ занятий</w:t>
            </w:r>
          </w:p>
        </w:tc>
        <w:tc>
          <w:tcPr>
            <w:tcW w:w="5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  <w:p w:rsidR="00415744" w:rsidRPr="008011EE" w:rsidRDefault="00415744" w:rsidP="00045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Pr="00045160">
              <w:rPr>
                <w:rFonts w:ascii="Times New Roman" w:hAnsi="Times New Roman"/>
                <w:b/>
              </w:rPr>
              <w:t>ол-во в форме практической подготовки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415744" w:rsidRPr="008011EE" w:rsidTr="00415744">
        <w:trPr>
          <w:cantSplit/>
          <w:trHeight w:val="218"/>
          <w:tblHeader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5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</w:tr>
      <w:tr w:rsidR="00415744" w:rsidRPr="008011EE" w:rsidTr="00415744">
        <w:trPr>
          <w:trHeight w:val="231"/>
          <w:tblHeader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Cs/>
                <w:lang w:eastAsia="en-US"/>
              </w:rPr>
              <w:t>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Cs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045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</w:p>
        </w:tc>
      </w:tr>
      <w:tr w:rsidR="00415744" w:rsidRPr="008011EE" w:rsidTr="00415744">
        <w:trPr>
          <w:trHeight w:val="100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Раздел 1. Право.</w:t>
            </w:r>
          </w:p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b/>
                <w:lang w:eastAsia="en-US"/>
              </w:rPr>
              <w:t>Тема 1.1 Нормы права. Право в профессиональной деятельности.</w:t>
            </w:r>
            <w:r w:rsidRPr="008011EE">
              <w:rPr>
                <w:rFonts w:ascii="Times New Roman" w:hAnsi="Times New Roman"/>
                <w:b/>
              </w:rPr>
              <w:tab/>
            </w:r>
            <w:r w:rsidRPr="008011EE">
              <w:rPr>
                <w:rFonts w:ascii="Times New Roman" w:hAnsi="Times New Roman"/>
              </w:rPr>
              <w:t>Понятие и признаки нормы права. Функции норм права. Структура правовой нормы: гипотеза, диспозиция, санкция. Нормативное и ненормативное регулирование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ind w:firstLine="60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Нормы </w:t>
            </w:r>
            <w:proofErr w:type="gramStart"/>
            <w:r w:rsidRPr="008011EE">
              <w:rPr>
                <w:rFonts w:ascii="Times New Roman" w:hAnsi="Times New Roman"/>
              </w:rPr>
              <w:t>права</w:t>
            </w:r>
            <w:proofErr w:type="gramEnd"/>
            <w:r w:rsidRPr="008011EE">
              <w:rPr>
                <w:rFonts w:ascii="Times New Roman" w:hAnsi="Times New Roman"/>
              </w:rPr>
              <w:t xml:space="preserve"> регулирующие деятельность специальности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8011EE">
              <w:rPr>
                <w:rFonts w:ascii="Times New Roman" w:hAnsi="Times New Roman"/>
                <w:lang w:eastAsia="en-US"/>
              </w:rPr>
              <w:t>ОК.1-ОК.11</w:t>
            </w:r>
          </w:p>
        </w:tc>
      </w:tr>
      <w:tr w:rsidR="00415744" w:rsidRPr="008011EE" w:rsidTr="00415744">
        <w:trPr>
          <w:trHeight w:val="100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Общая характеристика структуры и содержания Конституции РФ. Понятие и принципы правового государства. Правовое государство.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ind w:firstLine="60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Конституция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Подготовка конспекта </w:t>
            </w:r>
            <w:r w:rsidRPr="008011EE">
              <w:rPr>
                <w:rFonts w:ascii="Times New Roman" w:hAnsi="Times New Roman"/>
                <w:lang w:eastAsia="en-US"/>
              </w:rPr>
              <w:t>конституционный статус личности в РФ.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>ОК.1-ОК.11</w:t>
            </w:r>
          </w:p>
        </w:tc>
      </w:tr>
      <w:tr w:rsidR="00415744" w:rsidRPr="008011EE" w:rsidTr="00415744">
        <w:trPr>
          <w:trHeight w:val="100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3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524"/>
              </w:tabs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</w:rPr>
              <w:t>Экономические отношения – как предмет правового регулирования. Субъекты предпринимательской деятельности: юридические лица, индивидуальные предприниматели. Образование и прекращение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ind w:firstLine="60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конспекта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1, ОК 9, ПК 4.1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021"/>
                <w:tab w:val="left" w:pos="131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4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tabs>
                <w:tab w:val="left" w:pos="1021"/>
                <w:tab w:val="left" w:pos="131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11EE">
              <w:rPr>
                <w:rFonts w:ascii="Times New Roman" w:hAnsi="Times New Roman"/>
                <w:b/>
              </w:rPr>
              <w:t>Тема 1.2.  Правовое положение субъектов предпринимательской деятельности.</w:t>
            </w:r>
          </w:p>
          <w:p w:rsidR="00415744" w:rsidRPr="008011EE" w:rsidRDefault="00415744" w:rsidP="00F45495">
            <w:pPr>
              <w:tabs>
                <w:tab w:val="left" w:pos="1021"/>
                <w:tab w:val="left" w:pos="131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11EE">
              <w:rPr>
                <w:rFonts w:ascii="Times New Roman" w:hAnsi="Times New Roman"/>
                <w:b/>
              </w:rPr>
              <w:t xml:space="preserve">Практическая работа № 1.  </w:t>
            </w:r>
          </w:p>
          <w:p w:rsidR="00415744" w:rsidRPr="008011EE" w:rsidRDefault="00415744" w:rsidP="00F45495">
            <w:pPr>
              <w:tabs>
                <w:tab w:val="left" w:pos="1021"/>
                <w:tab w:val="left" w:pos="131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Составление сравнительной таблицы юридических лиц. Сравнительный анализ АО и ПАО, ООО с кооперативами и товариществами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Таблица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3, ОК 9,</w:t>
            </w:r>
          </w:p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iCs/>
              </w:rPr>
              <w:t>ПК 3.1-3.3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tabs>
                <w:tab w:val="left" w:pos="1021"/>
                <w:tab w:val="left" w:pos="131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5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2. 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Порядок регистрации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Форма Р21001, Р11001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ФЗ «О государственной регистрации Юридических лиц и ИП»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3, ОК 9, ПК 3.1-3.3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Тема 1.3 Право собственности. Авторское право.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Собственность и право собственности: понятие и содержание. Авторское право. Приобретение и прекращение права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Гражданский кодекс.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3, ОК 9, ПК 1.4, ПК 3.1-3.3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7.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 xml:space="preserve">Самостоятельная работа студента №1  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Защита прав собственности.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СРС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Методические указания по СРС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3, ОК 9, ПК 1.4, ПК 3.1-3.3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8.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Тема 1.4  Правовое регулирование договорных отношений. Гражданско-правовой договор.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Понятие и значение договора. Виды договоров. Заключение, изменение и расторжение договоров.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Гражданский кодекс.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кодекс. https://www.smbn.ru/msp/main.htm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1, ОК 3, ОК 9, ПК 1.4, ПК 3.1-3.3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9.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Виды договоров. Договор оказания услуг.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ind w:left="36"/>
              <w:contextualSpacing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кодекс. https://www.smbn.ru/msp/main.htm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договора на оказание услуг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1, ОК 3, ОК 9, ПК 1.4, ПК 4.1-4.3</w:t>
            </w:r>
          </w:p>
        </w:tc>
      </w:tr>
      <w:tr w:rsidR="00415744" w:rsidRPr="008011EE" w:rsidTr="00415744">
        <w:trPr>
          <w:trHeight w:val="563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10.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Тема 1.5 Экономические споры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 xml:space="preserve"> Защита гражданских прав и экономические споры. Защита интеллектуальной собственности.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Гражданский кодекс.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конспекта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3, ОК 9, ПК 1.4, ПК 4.1-4.3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Раздел 2. Трудовое право</w:t>
            </w:r>
          </w:p>
          <w:p w:rsidR="00415744" w:rsidRP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  <w:lang w:eastAsia="en-US"/>
              </w:rPr>
            </w:pPr>
            <w:r w:rsidRPr="00415744">
              <w:rPr>
                <w:b/>
                <w:sz w:val="22"/>
                <w:szCs w:val="22"/>
                <w:lang w:eastAsia="en-US"/>
              </w:rPr>
              <w:t xml:space="preserve"> Тема 2.1 Трудовое право в системе российского права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8011EE">
              <w:rPr>
                <w:sz w:val="22"/>
                <w:szCs w:val="22"/>
                <w:lang w:eastAsia="en-US"/>
              </w:rPr>
              <w:t xml:space="preserve">Понятие, предмет и метод трудового права. Источники трудового права Нормативно-правовая база профессиональной деятельности. Основные принципы правового регулирования трудовых отношений. 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Трудовой кодекс. </w:t>
            </w:r>
          </w:p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конспекта.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643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Самостоятельная работа студента №</w:t>
            </w:r>
            <w:r>
              <w:rPr>
                <w:sz w:val="22"/>
                <w:szCs w:val="22"/>
              </w:rPr>
              <w:t>2</w:t>
            </w:r>
            <w:r w:rsidRPr="008011EE">
              <w:rPr>
                <w:sz w:val="22"/>
                <w:szCs w:val="22"/>
              </w:rPr>
              <w:t xml:space="preserve">  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8011EE">
              <w:rPr>
                <w:sz w:val="22"/>
                <w:szCs w:val="22"/>
              </w:rPr>
              <w:t>Занятость и трудоустройство. Органы занятости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СРС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8011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r>
              <w:rPr>
                <w:rFonts w:ascii="Times New Roman" w:hAnsi="Times New Roman"/>
              </w:rPr>
              <w:t>СРС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Закон «О занятости населения»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13.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  <w:lang w:eastAsia="en-US"/>
              </w:rPr>
              <w:t>Тема 2.2 Трудовые правоотношения</w:t>
            </w:r>
            <w:r w:rsidRPr="008011EE">
              <w:rPr>
                <w:sz w:val="22"/>
                <w:szCs w:val="22"/>
                <w:lang w:eastAsia="en-US"/>
              </w:rPr>
              <w:t xml:space="preserve"> Законодательство РФ о занятости и трудоустройстве. Понятие и формы занятости. Роль государственного регулирования в обеспечении занятости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Трудовой кодекс. </w:t>
            </w:r>
          </w:p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lang w:eastAsia="en-US"/>
              </w:rPr>
              <w:t>Социальные гарантии при потере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14.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3. 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 «Правоотношения – основа функционирования отрасли»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011EE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Примеры трудовых правоотношений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15.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b/>
                <w:lang w:eastAsia="en-US"/>
              </w:rPr>
              <w:t>Тема 2.3 Трудовой договор и дисциплина труда</w:t>
            </w:r>
            <w:r w:rsidRPr="008011EE">
              <w:rPr>
                <w:rFonts w:ascii="Times New Roman" w:hAnsi="Times New Roman"/>
                <w:lang w:eastAsia="en-US"/>
              </w:rPr>
              <w:t xml:space="preserve"> Трудовой договор: понятие и содержание. Виды трудового договора. Порядок заключения и изменения трудового договора. Основания прекращения трудового договора. Дисциплина труда и методы ее обеспечения.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lang w:eastAsia="en-US"/>
              </w:rPr>
              <w:t>Дисциплинарная ответственность.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16.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Практическая работа № 4.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>«Трудовой договор – основа трудовых правоотношений»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011EE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Виды трудовых договоров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17.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5. 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 «Коллективный договор как основа защиты прав трудового коллектива»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011EE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Социальные гарантии в коллективном договоре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18.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b/>
                <w:lang w:eastAsia="en-US"/>
              </w:rPr>
              <w:t>Тема 2.4 Правовое регулирование рабочего времени и времени отдыха</w:t>
            </w:r>
            <w:r w:rsidRPr="008011EE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Понятие и виды рабочего времени. Особенности режима работы и отдыха, нормы рабочего времени. Совмещенное рабочее время. Гарантийные и компенсационные выплаты за работу в особых </w:t>
            </w:r>
            <w:r w:rsidRPr="008011EE">
              <w:rPr>
                <w:rFonts w:ascii="Times New Roman" w:hAnsi="Times New Roman"/>
                <w:lang w:eastAsia="en-US"/>
              </w:rPr>
              <w:lastRenderedPageBreak/>
              <w:t xml:space="preserve">условиях. Понятие и виды времени отдыха.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lang w:eastAsia="en-US"/>
              </w:rPr>
              <w:t>Ежегодные отпуска.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6. 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 «Рабочее время и время отдыха – основа продуктивной деятельности предприятия»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011EE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20.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8011EE">
              <w:rPr>
                <w:rFonts w:ascii="Times New Roman" w:hAnsi="Times New Roman"/>
                <w:b/>
                <w:lang w:eastAsia="en-US"/>
              </w:rPr>
              <w:t>Тема 2.5 Трудовые споры.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Законодательство о трудовых спорах. Понятие и виды трудовых споров. Порядок разрешения индивидуальных трудовых споров. Коллективные трудовые споры и порядок их рассмотрения. Подведомственность трудовых споров суду. Сроки обращения за разрешением трудовых споров.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  <w:lang w:eastAsia="en-US"/>
              </w:rPr>
              <w:t>Возложение ответственности на должностное лицо, виновное в увольнении работника.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7. </w:t>
            </w:r>
          </w:p>
          <w:p w:rsidR="00415744" w:rsidRPr="008011EE" w:rsidRDefault="00415744" w:rsidP="00F4549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8011EE">
              <w:rPr>
                <w:rFonts w:ascii="Times New Roman" w:hAnsi="Times New Roman"/>
                <w:lang w:eastAsia="en-US"/>
              </w:rPr>
              <w:t xml:space="preserve"> «Трудовой спор как побуждающий фактор улучшения условий труда»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Методические указания по </w:t>
            </w:r>
            <w:proofErr w:type="gramStart"/>
            <w:r w:rsidRPr="008011EE"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39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22.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  <w:lang w:eastAsia="en-US"/>
              </w:rPr>
              <w:t xml:space="preserve">Материальная ответственность сторон.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5744" w:rsidRPr="008011EE" w:rsidRDefault="00415744" w:rsidP="00F4549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Трудовой Кодекс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spacing w:after="0" w:line="240" w:lineRule="auto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договора о полной материальной ответственности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785C6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23.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Раздел 3. Административное право.</w:t>
            </w:r>
          </w:p>
          <w:p w:rsidR="00415744" w:rsidRDefault="00415744" w:rsidP="00415744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8011EE">
              <w:rPr>
                <w:b/>
                <w:sz w:val="22"/>
                <w:szCs w:val="22"/>
                <w:lang w:eastAsia="en-US"/>
              </w:rPr>
              <w:t>Тема 3.1. Общая характеристика административного права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415744" w:rsidRPr="008011EE" w:rsidRDefault="00415744" w:rsidP="00415744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А</w:t>
            </w:r>
            <w:r w:rsidRPr="008011EE">
              <w:rPr>
                <w:sz w:val="22"/>
                <w:szCs w:val="22"/>
                <w:lang w:eastAsia="en-US"/>
              </w:rPr>
              <w:t>дминистративн</w:t>
            </w:r>
            <w:r>
              <w:rPr>
                <w:sz w:val="22"/>
                <w:szCs w:val="22"/>
                <w:lang w:eastAsia="en-US"/>
              </w:rPr>
              <w:t>ая ответственность</w:t>
            </w:r>
            <w:r w:rsidRPr="008011EE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Административное правонарушение.</w:t>
            </w:r>
            <w:r w:rsidRPr="008011EE">
              <w:rPr>
                <w:sz w:val="22"/>
                <w:szCs w:val="22"/>
                <w:lang w:eastAsia="en-US"/>
              </w:rPr>
              <w:t xml:space="preserve"> </w:t>
            </w:r>
            <w:r w:rsidRPr="008011EE">
              <w:rPr>
                <w:sz w:val="22"/>
                <w:szCs w:val="22"/>
              </w:rPr>
              <w:t>Антимонопольное законодательство. Антикоррупционное законодательство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Кодекс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>Анализ конспекта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8011EE">
              <w:rPr>
                <w:rFonts w:ascii="Times New Roman" w:hAnsi="Times New Roman"/>
                <w:iCs/>
              </w:rPr>
              <w:t>ОК</w:t>
            </w:r>
            <w:proofErr w:type="gramEnd"/>
            <w:r w:rsidRPr="008011EE">
              <w:rPr>
                <w:rFonts w:ascii="Times New Roman" w:hAnsi="Times New Roman"/>
                <w:iCs/>
              </w:rPr>
              <w:t xml:space="preserve"> 2 – ОК 9, ПК 4.1-4.3</w:t>
            </w:r>
          </w:p>
        </w:tc>
      </w:tr>
      <w:tr w:rsidR="00415744" w:rsidRPr="008011EE" w:rsidTr="00415744">
        <w:trPr>
          <w:trHeight w:val="264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24.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 xml:space="preserve">Практическая работа № 8. 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8011EE">
              <w:rPr>
                <w:sz w:val="22"/>
                <w:szCs w:val="22"/>
                <w:lang w:eastAsia="en-US"/>
              </w:rPr>
              <w:t>Решение ситуационных задач по теме: «Административное право».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 xml:space="preserve">Методические указания по </w:t>
            </w:r>
            <w:proofErr w:type="gramStart"/>
            <w:r w:rsidRPr="008011EE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907B24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011EE">
              <w:rPr>
                <w:rFonts w:ascii="Times New Roman" w:hAnsi="Times New Roman"/>
              </w:rPr>
              <w:t xml:space="preserve">Подготовка к </w:t>
            </w:r>
            <w:proofErr w:type="spellStart"/>
            <w:r w:rsidRPr="008011EE">
              <w:rPr>
                <w:rFonts w:ascii="Times New Roman" w:hAnsi="Times New Roman"/>
              </w:rPr>
              <w:t>диф</w:t>
            </w:r>
            <w:proofErr w:type="gramStart"/>
            <w:r w:rsidRPr="008011EE">
              <w:rPr>
                <w:rFonts w:ascii="Times New Roman" w:hAnsi="Times New Roman"/>
              </w:rPr>
              <w:t>.з</w:t>
            </w:r>
            <w:proofErr w:type="gramEnd"/>
            <w:r w:rsidRPr="008011EE">
              <w:rPr>
                <w:rFonts w:ascii="Times New Roman" w:hAnsi="Times New Roman"/>
              </w:rPr>
              <w:t>ачету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8011EE">
              <w:rPr>
                <w:rFonts w:ascii="Times New Roman" w:hAnsi="Times New Roman"/>
                <w:lang w:eastAsia="en-US"/>
              </w:rPr>
              <w:t>ОК.1-ОК.11; ПК.1.4, ПК.4.4</w:t>
            </w:r>
          </w:p>
        </w:tc>
      </w:tr>
      <w:tr w:rsidR="00415744" w:rsidRPr="008011EE" w:rsidTr="00415744">
        <w:trPr>
          <w:trHeight w:val="671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Промежуточная аттестация в форме дифференцированного зачета</w:t>
            </w:r>
          </w:p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8011EE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8011EE">
              <w:rPr>
                <w:iCs/>
                <w:sz w:val="22"/>
                <w:szCs w:val="22"/>
              </w:rPr>
              <w:t>ОК</w:t>
            </w:r>
            <w:proofErr w:type="gramEnd"/>
            <w:r w:rsidRPr="008011EE">
              <w:rPr>
                <w:iCs/>
                <w:sz w:val="22"/>
                <w:szCs w:val="22"/>
              </w:rPr>
              <w:t xml:space="preserve"> 2 – ОК 9, ПК 4.1-4.3</w:t>
            </w:r>
          </w:p>
        </w:tc>
      </w:tr>
      <w:tr w:rsidR="00415744" w:rsidRPr="008011EE" w:rsidTr="003C7E69">
        <w:trPr>
          <w:trHeight w:val="518"/>
        </w:trPr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415744">
            <w:pPr>
              <w:pStyle w:val="ab"/>
              <w:suppressAutoHyphens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8011E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744" w:rsidRPr="008011EE" w:rsidRDefault="00415744" w:rsidP="00F45495">
            <w:pPr>
              <w:pStyle w:val="ab"/>
              <w:suppressAutoHyphens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</w:tbl>
    <w:p w:rsidR="007434B7" w:rsidRPr="008011EE" w:rsidRDefault="007434B7" w:rsidP="00F45495">
      <w:pPr>
        <w:pStyle w:val="ab"/>
        <w:suppressAutoHyphens/>
        <w:spacing w:after="0"/>
        <w:ind w:left="0"/>
        <w:rPr>
          <w:sz w:val="22"/>
          <w:szCs w:val="22"/>
        </w:rPr>
      </w:pPr>
    </w:p>
    <w:p w:rsidR="00E75A1F" w:rsidRPr="008011EE" w:rsidRDefault="00E75A1F" w:rsidP="00E75A1F">
      <w:pPr>
        <w:spacing w:before="120" w:after="120" w:line="240" w:lineRule="auto"/>
        <w:rPr>
          <w:rFonts w:ascii="Times New Roman" w:hAnsi="Times New Roman"/>
          <w:i/>
        </w:rPr>
        <w:sectPr w:rsidR="00E75A1F" w:rsidRPr="008011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8011EE" w:rsidRDefault="00E75A1F" w:rsidP="00785C6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011EE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7434B7" w:rsidRPr="008011EE" w:rsidRDefault="007434B7" w:rsidP="00785C6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hAnsi="Times New Roman"/>
          <w:b/>
          <w:bCs/>
        </w:rPr>
      </w:pPr>
      <w:r w:rsidRPr="008011EE">
        <w:rPr>
          <w:rFonts w:ascii="Times New Roman" w:hAnsi="Times New Roman"/>
          <w:b/>
          <w:bCs/>
        </w:rPr>
        <w:t>3.1. Требования к материально-техническому обеспечению</w:t>
      </w:r>
    </w:p>
    <w:p w:rsidR="00141DA8" w:rsidRPr="008011EE" w:rsidRDefault="00141DA8" w:rsidP="00785C6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  <w:bCs/>
        </w:rPr>
        <w:tab/>
        <w:t>Реализация программы дисциплины требует наличия учебного кабинета правового обеспечения профессиональной деятельности</w:t>
      </w:r>
    </w:p>
    <w:p w:rsidR="00785C6A" w:rsidRPr="008011EE" w:rsidRDefault="00141DA8" w:rsidP="00B1243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  <w:bCs/>
        </w:rPr>
        <w:tab/>
        <w:t>Оборудование учебного кабинета:</w:t>
      </w:r>
      <w:r w:rsidR="00B1243F">
        <w:rPr>
          <w:rFonts w:ascii="Times New Roman" w:hAnsi="Times New Roman"/>
          <w:bCs/>
        </w:rPr>
        <w:t xml:space="preserve"> </w:t>
      </w:r>
      <w:r w:rsidR="00785C6A" w:rsidRPr="008011EE">
        <w:rPr>
          <w:rFonts w:ascii="Times New Roman" w:hAnsi="Times New Roman"/>
          <w:bCs/>
        </w:rPr>
        <w:t xml:space="preserve">посадочные места по количеству обучающихся, рабочее место преподавателя, комплект учебно-наглядных пособий и плакатов, раздаточный материал,  нормативно-правовые акты по количеству обучающихся; </w:t>
      </w:r>
    </w:p>
    <w:p w:rsidR="00141DA8" w:rsidRPr="008011EE" w:rsidRDefault="00141DA8" w:rsidP="00785C6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  <w:bCs/>
        </w:rPr>
        <w:tab/>
        <w:t>Технические средства обучения:</w:t>
      </w:r>
    </w:p>
    <w:p w:rsidR="00785C6A" w:rsidRPr="008011EE" w:rsidRDefault="00785C6A" w:rsidP="00785C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</w:rPr>
        <w:t xml:space="preserve">- </w:t>
      </w:r>
      <w:r w:rsidRPr="008011EE">
        <w:rPr>
          <w:rFonts w:ascii="Times New Roman" w:hAnsi="Times New Roman"/>
          <w:bCs/>
        </w:rPr>
        <w:t xml:space="preserve">компьютер с лицензированным программным обеспечением, </w:t>
      </w:r>
    </w:p>
    <w:p w:rsidR="00785C6A" w:rsidRPr="008011EE" w:rsidRDefault="00785C6A" w:rsidP="00785C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  <w:bCs/>
        </w:rPr>
        <w:t>- мультимедиа проектор.</w:t>
      </w:r>
    </w:p>
    <w:p w:rsidR="007434B7" w:rsidRPr="008011EE" w:rsidRDefault="007434B7" w:rsidP="00785C6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outlineLvl w:val="0"/>
        <w:rPr>
          <w:rFonts w:ascii="Times New Roman" w:hAnsi="Times New Roman"/>
          <w:bCs/>
          <w:kern w:val="32"/>
        </w:rPr>
      </w:pPr>
      <w:r w:rsidRPr="008011EE">
        <w:rPr>
          <w:rFonts w:ascii="Times New Roman" w:hAnsi="Times New Roman"/>
          <w:b/>
          <w:bCs/>
          <w:kern w:val="32"/>
        </w:rPr>
        <w:t>3.2. Информационное обеспечение обучения</w:t>
      </w:r>
    </w:p>
    <w:p w:rsidR="00785C6A" w:rsidRPr="008011EE" w:rsidRDefault="00785C6A" w:rsidP="00785C6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8011EE">
        <w:rPr>
          <w:rFonts w:ascii="Times New Roman" w:hAnsi="Times New Roman"/>
          <w:bCs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8011EE">
        <w:rPr>
          <w:rFonts w:ascii="Times New Roman" w:hAnsi="Times New Roman"/>
          <w:bCs/>
        </w:rPr>
        <w:t>рекомендуемых</w:t>
      </w:r>
      <w:proofErr w:type="gramEnd"/>
      <w:r w:rsidRPr="008011EE">
        <w:rPr>
          <w:rFonts w:ascii="Times New Roman" w:hAnsi="Times New Roman"/>
          <w:bCs/>
        </w:rPr>
        <w:t xml:space="preserve"> для использования в образовательном процессе. </w:t>
      </w:r>
    </w:p>
    <w:p w:rsidR="00785C6A" w:rsidRPr="008011EE" w:rsidRDefault="00785C6A" w:rsidP="00785C6A">
      <w:pPr>
        <w:spacing w:after="0" w:line="240" w:lineRule="auto"/>
        <w:contextualSpacing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3.2.1 Нормативные правовые акты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1. Конституция Российской Федерации (принята всенародным голосованием 12.12.1993) // Собрание законодательства РФ, 04.08.2014, № 31, ст. 4398.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2. Гражданский кодекс Российской Федерации: Часть первая от 30 ноября 1994г. № 51-ФЗ // Собрание законодательства РФ, 05.12.1994, № 32., Ст.3301.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3. Гражданский кодекс Российской Федерации: Часть вторая от 26 января 1996г. № 14-ФЗ // Собрание законодательства РФ, 29.01.1996, № 5, ст.410.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4. Трудовой кодекс Российской Федерации от 30.12.2001г. № 197- ФЗ // Собрание законодательства РФ, 07.01.2002, № 1 (ч. 1), ст. 3.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5. Кодекс РФ об административных правонарушениях от 30.12.2001г. №195-ФЗ // СЗ РФ. 2002. №1. Ст. 1.</w:t>
      </w:r>
    </w:p>
    <w:p w:rsidR="00785C6A" w:rsidRPr="008011EE" w:rsidRDefault="00785C6A" w:rsidP="00785C6A">
      <w:pPr>
        <w:spacing w:after="0" w:line="240" w:lineRule="auto"/>
        <w:contextualSpacing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3.2.1 Печатные издания</w:t>
      </w:r>
    </w:p>
    <w:p w:rsidR="00B1243F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6. </w:t>
      </w:r>
      <w:r w:rsidR="00B1243F" w:rsidRPr="00B1243F">
        <w:rPr>
          <w:rFonts w:ascii="Times New Roman" w:hAnsi="Times New Roman"/>
        </w:rPr>
        <w:t>Правовое обеспечение профессиональной деятельности</w:t>
      </w:r>
      <w:proofErr w:type="gramStart"/>
      <w:r w:rsidR="00B1243F" w:rsidRPr="00B1243F">
        <w:rPr>
          <w:rFonts w:ascii="Times New Roman" w:hAnsi="Times New Roman"/>
        </w:rPr>
        <w:t> :</w:t>
      </w:r>
      <w:proofErr w:type="gramEnd"/>
      <w:r w:rsidR="00B1243F" w:rsidRPr="00B1243F">
        <w:rPr>
          <w:rFonts w:ascii="Times New Roman" w:hAnsi="Times New Roman"/>
        </w:rPr>
        <w:t xml:space="preserve"> учебник и практикум для среднего профессионального образования / А. П. Альбов [и др.] ; под общей редакцией А. П. Альбова, С. В. Николюкина. — Москва</w:t>
      </w:r>
      <w:proofErr w:type="gramStart"/>
      <w:r w:rsidR="00B1243F" w:rsidRPr="00B1243F">
        <w:rPr>
          <w:rFonts w:ascii="Times New Roman" w:hAnsi="Times New Roman"/>
        </w:rPr>
        <w:t> :</w:t>
      </w:r>
      <w:proofErr w:type="gramEnd"/>
      <w:r w:rsidR="00B1243F" w:rsidRPr="00B1243F">
        <w:rPr>
          <w:rFonts w:ascii="Times New Roman" w:hAnsi="Times New Roman"/>
        </w:rPr>
        <w:t xml:space="preserve"> Издательство </w:t>
      </w:r>
      <w:proofErr w:type="spellStart"/>
      <w:r w:rsidR="00B1243F" w:rsidRPr="00B1243F">
        <w:rPr>
          <w:rFonts w:ascii="Times New Roman" w:hAnsi="Times New Roman"/>
        </w:rPr>
        <w:t>Юрайт</w:t>
      </w:r>
      <w:proofErr w:type="spellEnd"/>
      <w:r w:rsidR="00B1243F" w:rsidRPr="00B1243F">
        <w:rPr>
          <w:rFonts w:ascii="Times New Roman" w:hAnsi="Times New Roman"/>
        </w:rPr>
        <w:t>, 2019. — 549 с. — (Профессиональное образование). — ISBN 978-5-534-11508-6. — Текст</w:t>
      </w:r>
      <w:proofErr w:type="gramStart"/>
      <w:r w:rsidR="00B1243F" w:rsidRPr="00B1243F">
        <w:rPr>
          <w:rFonts w:ascii="Times New Roman" w:hAnsi="Times New Roman"/>
        </w:rPr>
        <w:t xml:space="preserve"> :</w:t>
      </w:r>
      <w:proofErr w:type="gramEnd"/>
      <w:r w:rsidR="00B1243F" w:rsidRPr="00B1243F">
        <w:rPr>
          <w:rFonts w:ascii="Times New Roman" w:hAnsi="Times New Roman"/>
        </w:rPr>
        <w:t xml:space="preserve"> электронный // Образовательная платформа </w:t>
      </w:r>
      <w:proofErr w:type="spellStart"/>
      <w:r w:rsidR="00B1243F" w:rsidRPr="00B1243F">
        <w:rPr>
          <w:rFonts w:ascii="Times New Roman" w:hAnsi="Times New Roman"/>
        </w:rPr>
        <w:t>Юрайт</w:t>
      </w:r>
      <w:proofErr w:type="spellEnd"/>
      <w:r w:rsidR="00B1243F" w:rsidRPr="00B1243F">
        <w:rPr>
          <w:rFonts w:ascii="Times New Roman" w:hAnsi="Times New Roman"/>
        </w:rPr>
        <w:t xml:space="preserve"> [сайт]. — URL: </w:t>
      </w:r>
      <w:hyperlink r:id="rId11" w:tgtFrame="_blank" w:history="1">
        <w:r w:rsidR="00B1243F" w:rsidRPr="00B1243F">
          <w:rPr>
            <w:rFonts w:ascii="Times New Roman" w:hAnsi="Times New Roman"/>
          </w:rPr>
          <w:t>https://urait.ru/bcode/445443</w:t>
        </w:r>
      </w:hyperlink>
      <w:r w:rsidR="00B1243F" w:rsidRPr="00B1243F">
        <w:rPr>
          <w:rFonts w:ascii="Times New Roman" w:hAnsi="Times New Roman"/>
        </w:rPr>
        <w:t> </w:t>
      </w:r>
    </w:p>
    <w:p w:rsidR="00785C6A" w:rsidRPr="008011EE" w:rsidRDefault="00B1243F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785C6A" w:rsidRPr="008011EE">
        <w:rPr>
          <w:rFonts w:ascii="Times New Roman" w:hAnsi="Times New Roman"/>
        </w:rPr>
        <w:t xml:space="preserve">Гурева М.А. Правовое обеспечение профессиональной деятельности: учебник. - 2-е изд., стер. – М.: </w:t>
      </w:r>
      <w:proofErr w:type="spellStart"/>
      <w:r w:rsidR="00785C6A" w:rsidRPr="008011EE">
        <w:rPr>
          <w:rFonts w:ascii="Times New Roman" w:hAnsi="Times New Roman"/>
        </w:rPr>
        <w:t>Кнорус</w:t>
      </w:r>
      <w:proofErr w:type="spellEnd"/>
      <w:r w:rsidR="00785C6A" w:rsidRPr="008011EE">
        <w:rPr>
          <w:rFonts w:ascii="Times New Roman" w:hAnsi="Times New Roman"/>
        </w:rPr>
        <w:t>, 2016. – 220 с.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8. </w:t>
      </w:r>
      <w:proofErr w:type="spellStart"/>
      <w:r w:rsidRPr="008011EE">
        <w:rPr>
          <w:rFonts w:ascii="Times New Roman" w:hAnsi="Times New Roman"/>
        </w:rPr>
        <w:t>Румынина</w:t>
      </w:r>
      <w:proofErr w:type="spellEnd"/>
      <w:r w:rsidRPr="008011EE">
        <w:rPr>
          <w:rFonts w:ascii="Times New Roman" w:hAnsi="Times New Roman"/>
        </w:rPr>
        <w:t xml:space="preserve"> В.В. Правовое обеспечение профессиональной деятельности: учебник для студентов учреждений среднего профессионального образования. - 12-е изд., стер. – М.: Издательский центр «Академия», 2017. – 224 с.</w:t>
      </w:r>
    </w:p>
    <w:p w:rsidR="00785C6A" w:rsidRPr="008011EE" w:rsidRDefault="00785C6A" w:rsidP="00785C6A">
      <w:pPr>
        <w:spacing w:after="0" w:line="240" w:lineRule="auto"/>
        <w:contextualSpacing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3.2.2 Электронные издания (электронные ресурсы)</w:t>
      </w:r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Style w:val="a3"/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9. Правовая система «Гарант». Форма доступа: </w:t>
      </w:r>
      <w:hyperlink r:id="rId12">
        <w:r w:rsidRPr="008011EE">
          <w:rPr>
            <w:rStyle w:val="a3"/>
            <w:rFonts w:ascii="Times New Roman" w:hAnsi="Times New Roman"/>
          </w:rPr>
          <w:t>www.garant.ru.</w:t>
        </w:r>
      </w:hyperlink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10. Правовая система «Кодекс». Форма доступа: </w:t>
      </w:r>
      <w:hyperlink r:id="rId13">
        <w:r w:rsidRPr="008011EE">
          <w:rPr>
            <w:rStyle w:val="a3"/>
            <w:rFonts w:ascii="Times New Roman" w:hAnsi="Times New Roman"/>
          </w:rPr>
          <w:t>www.kodeks.ru.</w:t>
        </w:r>
      </w:hyperlink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11. Правовая система «Консультант». Форма доступа: </w:t>
      </w:r>
      <w:hyperlink r:id="rId14" w:history="1">
        <w:r w:rsidRPr="008011EE">
          <w:rPr>
            <w:rStyle w:val="a3"/>
            <w:rFonts w:ascii="Times New Roman" w:hAnsi="Times New Roman"/>
          </w:rPr>
          <w:t>www.consultant.ru.</w:t>
        </w:r>
      </w:hyperlink>
    </w:p>
    <w:p w:rsidR="00785C6A" w:rsidRPr="008011EE" w:rsidRDefault="00785C6A" w:rsidP="00785C6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12. Правовая система «Российское законодательство».  Форма доступа: </w:t>
      </w:r>
      <w:hyperlink r:id="rId15">
        <w:r w:rsidRPr="008011EE">
          <w:rPr>
            <w:rStyle w:val="a3"/>
            <w:rFonts w:ascii="Times New Roman" w:hAnsi="Times New Roman"/>
          </w:rPr>
          <w:t>www.zakonrf.info.</w:t>
        </w:r>
      </w:hyperlink>
    </w:p>
    <w:p w:rsidR="00785C6A" w:rsidRPr="008011EE" w:rsidRDefault="00785C6A" w:rsidP="00785C6A">
      <w:pPr>
        <w:spacing w:after="0" w:line="240" w:lineRule="auto"/>
        <w:contextualSpacing/>
        <w:jc w:val="both"/>
        <w:rPr>
          <w:rFonts w:ascii="Times New Roman" w:hAnsi="Times New Roman"/>
          <w:bCs/>
          <w:i/>
        </w:rPr>
      </w:pPr>
      <w:r w:rsidRPr="008011EE">
        <w:rPr>
          <w:rFonts w:ascii="Times New Roman" w:hAnsi="Times New Roman"/>
          <w:b/>
          <w:bCs/>
        </w:rPr>
        <w:t xml:space="preserve">3.2.3 Дополнительные источники </w:t>
      </w:r>
    </w:p>
    <w:p w:rsidR="00785C6A" w:rsidRPr="008011EE" w:rsidRDefault="00785C6A" w:rsidP="00785C6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i/>
        </w:rPr>
      </w:pPr>
      <w:r w:rsidRPr="008011EE">
        <w:rPr>
          <w:rFonts w:ascii="Times New Roman" w:hAnsi="Times New Roman"/>
        </w:rPr>
        <w:t>13. Малышева Е.П. Правовое обеспечение профессиональной деятельности: в 2ч. Ч 1: учебник для студентов учреждений среднего профессионального образования. - 12-е изд., стер. – М.: Издательский центр «Академия», 2015. – 208 с.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14. Малышева Е.П. Правовое обеспечение профессиональной деятельности: в 2ч. Ч 2: учебник для студентов учреждений среднего профессионального образования. - 12-е изд., стер. – М.: Издательский центр «Академия», 2015. – 256 с.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15. Харитонова С.В. Трудовое право: учебник для студентов учреждений среднего профессионального образования. - 3-е изд., стер. – М.: Издательский центр «Академия», 2015. – 320 с.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16. Шумилов В.М. Правовое обеспечение профессиональной деятельности: учебник для СПО. - 3-е изд., </w:t>
      </w:r>
      <w:proofErr w:type="spellStart"/>
      <w:r w:rsidRPr="008011EE">
        <w:rPr>
          <w:rFonts w:ascii="Times New Roman" w:hAnsi="Times New Roman"/>
        </w:rPr>
        <w:t>перераб</w:t>
      </w:r>
      <w:proofErr w:type="spellEnd"/>
      <w:r w:rsidRPr="008011EE">
        <w:rPr>
          <w:rFonts w:ascii="Times New Roman" w:hAnsi="Times New Roman"/>
        </w:rPr>
        <w:t xml:space="preserve">. и доп.– М.: Издательство </w:t>
      </w:r>
      <w:proofErr w:type="spellStart"/>
      <w:r w:rsidRPr="008011EE">
        <w:rPr>
          <w:rFonts w:ascii="Times New Roman" w:hAnsi="Times New Roman"/>
        </w:rPr>
        <w:t>Юрайт</w:t>
      </w:r>
      <w:proofErr w:type="spellEnd"/>
      <w:r w:rsidRPr="008011EE">
        <w:rPr>
          <w:rFonts w:ascii="Times New Roman" w:hAnsi="Times New Roman"/>
        </w:rPr>
        <w:t>, 2016. – 423 с.</w:t>
      </w:r>
    </w:p>
    <w:p w:rsidR="00785C6A" w:rsidRPr="008011EE" w:rsidRDefault="00785C6A" w:rsidP="00785C6A">
      <w:pPr>
        <w:spacing w:after="0" w:line="240" w:lineRule="auto"/>
        <w:contextualSpacing/>
        <w:jc w:val="both"/>
        <w:rPr>
          <w:rFonts w:ascii="Times New Roman" w:hAnsi="Times New Roman"/>
          <w:bCs/>
          <w:i/>
        </w:rPr>
      </w:pPr>
      <w:r w:rsidRPr="008011EE">
        <w:rPr>
          <w:rFonts w:ascii="Times New Roman" w:hAnsi="Times New Roman"/>
          <w:b/>
          <w:bCs/>
        </w:rPr>
        <w:t xml:space="preserve">3.2.4 Дополнительные интернет источники 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17. https://www.nalog.ru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18.</w:t>
      </w:r>
      <w:hyperlink r:id="rId16" w:history="1">
        <w:r w:rsidRPr="008011EE">
          <w:rPr>
            <w:rFonts w:ascii="Times New Roman" w:hAnsi="Times New Roman"/>
          </w:rPr>
          <w:t>http://do.rksi.ru/library/courses/osnpred/book.dbk</w:t>
        </w:r>
      </w:hyperlink>
      <w:r w:rsidRPr="008011EE">
        <w:rPr>
          <w:rFonts w:ascii="Times New Roman" w:hAnsi="Times New Roman"/>
        </w:rPr>
        <w:t xml:space="preserve">Машерук Е.М. Основы </w:t>
      </w:r>
      <w:r w:rsidR="00B1243F">
        <w:rPr>
          <w:rFonts w:ascii="Times New Roman" w:hAnsi="Times New Roman"/>
        </w:rPr>
        <w:t>пред</w:t>
      </w:r>
      <w:r w:rsidRPr="008011EE">
        <w:rPr>
          <w:rFonts w:ascii="Times New Roman" w:hAnsi="Times New Roman"/>
        </w:rPr>
        <w:t xml:space="preserve">принимательства.  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>Дистанционный курс.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lastRenderedPageBreak/>
        <w:t>19.</w:t>
      </w:r>
      <w:hyperlink r:id="rId17" w:history="1">
        <w:r w:rsidRPr="008011EE">
          <w:rPr>
            <w:rFonts w:ascii="Times New Roman" w:hAnsi="Times New Roman"/>
          </w:rPr>
          <w:t>http://www.petrograd.biz/business</w:t>
        </w:r>
      </w:hyperlink>
      <w:r w:rsidRPr="008011EE">
        <w:rPr>
          <w:rFonts w:ascii="Times New Roman" w:hAnsi="Times New Roman"/>
        </w:rPr>
        <w:t>manual/business 13.php. Мельников М.М. Основы бизнеса - как начать своё дело. Пособие для начинающих предпринимателей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20. </w:t>
      </w:r>
      <w:hyperlink r:id="rId18" w:history="1">
        <w:r w:rsidRPr="008011EE">
          <w:rPr>
            <w:rFonts w:ascii="Times New Roman" w:hAnsi="Times New Roman"/>
          </w:rPr>
          <w:t>http://www.mybiz.ru</w:t>
        </w:r>
        <w:proofErr w:type="gramStart"/>
        <w:r w:rsidRPr="008011EE">
          <w:rPr>
            <w:rFonts w:ascii="Times New Roman" w:hAnsi="Times New Roman"/>
          </w:rPr>
          <w:t>/</w:t>
        </w:r>
      </w:hyperlink>
      <w:r w:rsidRPr="008011EE">
        <w:rPr>
          <w:rFonts w:ascii="Times New Roman" w:hAnsi="Times New Roman"/>
        </w:rPr>
        <w:t>С</w:t>
      </w:r>
      <w:proofErr w:type="gramEnd"/>
      <w:r w:rsidRPr="008011EE">
        <w:rPr>
          <w:rFonts w:ascii="Times New Roman" w:hAnsi="Times New Roman"/>
        </w:rPr>
        <w:t>вой бизнес/электронный журнал.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21. </w:t>
      </w:r>
      <w:hyperlink r:id="rId19" w:history="1">
        <w:r w:rsidRPr="008011EE">
          <w:rPr>
            <w:rFonts w:ascii="Times New Roman" w:hAnsi="Times New Roman"/>
          </w:rPr>
          <w:t>http://www.registriruisam.ru/index.html</w:t>
        </w:r>
      </w:hyperlink>
      <w:r w:rsidRPr="008011EE">
        <w:rPr>
          <w:rFonts w:ascii="Times New Roman" w:hAnsi="Times New Roman"/>
        </w:rPr>
        <w:t>Документы для регистрации и перерегистрац</w:t>
      </w:r>
      <w:proofErr w:type="gramStart"/>
      <w:r w:rsidRPr="008011EE">
        <w:rPr>
          <w:rFonts w:ascii="Times New Roman" w:hAnsi="Times New Roman"/>
        </w:rPr>
        <w:t>ии ООО</w:t>
      </w:r>
      <w:proofErr w:type="gramEnd"/>
      <w:r w:rsidRPr="008011EE">
        <w:rPr>
          <w:rFonts w:ascii="Times New Roman" w:hAnsi="Times New Roman"/>
        </w:rPr>
        <w:t xml:space="preserve"> (в соответствии с ФЗ-312) и ИП. Рекомендации по выбору банка и открытию расчетного счета.</w:t>
      </w:r>
    </w:p>
    <w:p w:rsidR="00785C6A" w:rsidRPr="008011EE" w:rsidRDefault="00785C6A" w:rsidP="00785C6A">
      <w:pPr>
        <w:tabs>
          <w:tab w:val="left" w:pos="142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8011EE">
        <w:rPr>
          <w:rFonts w:ascii="Times New Roman" w:hAnsi="Times New Roman"/>
        </w:rPr>
        <w:t xml:space="preserve">22. </w:t>
      </w:r>
      <w:hyperlink r:id="rId20" w:history="1">
        <w:r w:rsidRPr="008011EE">
          <w:rPr>
            <w:rFonts w:ascii="Times New Roman" w:hAnsi="Times New Roman"/>
          </w:rPr>
          <w:t>https://www.nalog.ru/rn77/taxation/taxes/</w:t>
        </w:r>
      </w:hyperlink>
    </w:p>
    <w:p w:rsidR="00B9228E" w:rsidRDefault="00B9228E" w:rsidP="00785C6A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785C6A" w:rsidRPr="008011EE" w:rsidRDefault="00785C6A" w:rsidP="00785C6A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8011EE">
        <w:rPr>
          <w:rFonts w:ascii="Times New Roman" w:hAnsi="Times New Roman"/>
          <w:b/>
        </w:rPr>
        <w:t>4.  КОНТРОЛЬ И ОЦЕНКА РЕЗУЛЬТАТОВ ОСВОЕНИЯ УЧЕБНОЙ ДИСЦИПЛИНЫ</w:t>
      </w:r>
    </w:p>
    <w:p w:rsidR="00785C6A" w:rsidRPr="008011EE" w:rsidRDefault="00785C6A" w:rsidP="00785C6A">
      <w:pPr>
        <w:spacing w:after="0" w:line="240" w:lineRule="auto"/>
        <w:ind w:left="360"/>
        <w:contextualSpacing/>
        <w:rPr>
          <w:rFonts w:ascii="Times New Roman" w:hAnsi="Times New Roman"/>
          <w:b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969"/>
      </w:tblGrid>
      <w:tr w:rsidR="00415744" w:rsidRPr="008011EE" w:rsidTr="00415744">
        <w:tc>
          <w:tcPr>
            <w:tcW w:w="2903" w:type="pct"/>
          </w:tcPr>
          <w:p w:rsidR="00415744" w:rsidRPr="00415744" w:rsidRDefault="00415744" w:rsidP="00785C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57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2097" w:type="pct"/>
          </w:tcPr>
          <w:p w:rsidR="00415744" w:rsidRPr="008011EE" w:rsidRDefault="00415744" w:rsidP="00785C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5251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15744" w:rsidRPr="008011EE" w:rsidTr="00415744">
        <w:tc>
          <w:tcPr>
            <w:tcW w:w="2903" w:type="pct"/>
          </w:tcPr>
          <w:p w:rsidR="00415744" w:rsidRPr="008011EE" w:rsidRDefault="00415744" w:rsidP="00785C6A">
            <w:pPr>
              <w:pStyle w:val="TableParagraph"/>
              <w:ind w:left="142" w:right="183"/>
              <w:rPr>
                <w:i/>
                <w:lang w:val="ru-RU"/>
              </w:rPr>
            </w:pPr>
            <w:r w:rsidRPr="008011EE">
              <w:rPr>
                <w:i/>
                <w:lang w:val="ru-RU"/>
              </w:rPr>
              <w:t>Перечень умений, осваиваемых в рамках дисциплины: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ориентироваться в правовой системе, регулирующей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профессиональную деятельность;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использовать нормативно-правовые документы,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регламентирующие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профессиональную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деятельность;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анализировать оценивать результат и последствия деятельности (бездействия) с правовой точки зрения;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защищать свои права в соответствии с гражданским, гражданск</w:t>
            </w:r>
            <w:proofErr w:type="gramStart"/>
            <w:r w:rsidRPr="008011EE">
              <w:rPr>
                <w:lang w:val="ru-RU"/>
              </w:rPr>
              <w:t>о-</w:t>
            </w:r>
            <w:proofErr w:type="gramEnd"/>
            <w:r w:rsidRPr="008011EE">
              <w:rPr>
                <w:lang w:val="ru-RU"/>
              </w:rPr>
              <w:t xml:space="preserve"> процессуальным и трудовым законодательством;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оказывать правовую помощь с целью восстановления нарушенных прав; реализовывать соблюдения законов.</w:t>
            </w:r>
          </w:p>
        </w:tc>
        <w:tc>
          <w:tcPr>
            <w:tcW w:w="2097" w:type="pct"/>
          </w:tcPr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 xml:space="preserve">тестовые задания 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ind w:left="0" w:right="-2" w:firstLine="260"/>
              <w:jc w:val="both"/>
              <w:rPr>
                <w:lang w:val="ru-RU"/>
              </w:rPr>
            </w:pPr>
            <w:proofErr w:type="spellStart"/>
            <w:r w:rsidRPr="008011EE">
              <w:rPr>
                <w:lang w:val="ru-RU"/>
              </w:rPr>
              <w:t>фронтальны</w:t>
            </w:r>
            <w:proofErr w:type="spellEnd"/>
            <w:r w:rsidRPr="008011EE">
              <w:rPr>
                <w:lang w:val="ru-RU"/>
              </w:rPr>
              <w:t xml:space="preserve"> опрос;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подготовка и защита сообщений, докладов рефератов,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защита практических работ;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индивидуальные задания</w:t>
            </w:r>
          </w:p>
          <w:p w:rsidR="00415744" w:rsidRPr="008011EE" w:rsidRDefault="00415744" w:rsidP="00785C6A">
            <w:pPr>
              <w:pStyle w:val="TableParagraph"/>
              <w:tabs>
                <w:tab w:val="left" w:pos="260"/>
              </w:tabs>
              <w:ind w:right="-2"/>
              <w:jc w:val="both"/>
              <w:rPr>
                <w:lang w:val="ru-RU"/>
              </w:rPr>
            </w:pPr>
          </w:p>
          <w:p w:rsidR="00415744" w:rsidRPr="008011EE" w:rsidRDefault="00415744" w:rsidP="00785C6A">
            <w:pPr>
              <w:pStyle w:val="TableParagraph"/>
              <w:rPr>
                <w:i/>
                <w:lang w:val="ru-RU"/>
              </w:rPr>
            </w:pPr>
            <w:r w:rsidRPr="008011EE">
              <w:rPr>
                <w:i/>
                <w:lang w:val="ru-RU"/>
              </w:rPr>
              <w:t>Методы оценки результатов обучения:</w:t>
            </w:r>
          </w:p>
          <w:p w:rsidR="00415744" w:rsidRPr="008011EE" w:rsidRDefault="00415744" w:rsidP="00785C6A">
            <w:pPr>
              <w:pStyle w:val="TableParagraph"/>
              <w:ind w:left="142" w:right="183"/>
              <w:rPr>
                <w:i/>
                <w:lang w:val="ru-RU"/>
              </w:rPr>
            </w:pP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3"/>
              </w:numPr>
              <w:tabs>
                <w:tab w:val="left" w:pos="544"/>
              </w:tabs>
              <w:ind w:left="0" w:firstLine="260"/>
              <w:rPr>
                <w:lang w:val="ru-RU"/>
              </w:rPr>
            </w:pPr>
            <w:proofErr w:type="spellStart"/>
            <w:r w:rsidRPr="008011EE">
              <w:rPr>
                <w:lang w:val="ru-RU"/>
              </w:rPr>
              <w:t>балльн</w:t>
            </w:r>
            <w:proofErr w:type="gramStart"/>
            <w:r w:rsidRPr="008011EE">
              <w:rPr>
                <w:lang w:val="ru-RU"/>
              </w:rPr>
              <w:t>о</w:t>
            </w:r>
            <w:proofErr w:type="spellEnd"/>
            <w:r w:rsidRPr="008011EE">
              <w:rPr>
                <w:lang w:val="ru-RU"/>
              </w:rPr>
              <w:t>-</w:t>
            </w:r>
            <w:proofErr w:type="gramEnd"/>
            <w:r w:rsidRPr="008011EE">
              <w:rPr>
                <w:lang w:val="ru-RU"/>
              </w:rPr>
              <w:t xml:space="preserve"> рейтинговая система;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3"/>
              </w:numPr>
              <w:tabs>
                <w:tab w:val="left" w:pos="544"/>
              </w:tabs>
              <w:ind w:left="0" w:firstLine="260"/>
              <w:rPr>
                <w:i/>
                <w:lang w:val="ru-RU"/>
              </w:rPr>
            </w:pPr>
            <w:r w:rsidRPr="008011EE">
              <w:rPr>
                <w:lang w:val="ru-RU"/>
              </w:rPr>
              <w:t xml:space="preserve">рефлексивная </w:t>
            </w:r>
            <w:proofErr w:type="spellStart"/>
            <w:r w:rsidRPr="008011EE">
              <w:rPr>
                <w:lang w:val="ru-RU"/>
              </w:rPr>
              <w:t>контрольно</w:t>
            </w:r>
            <w:proofErr w:type="spellEnd"/>
            <w:r w:rsidRPr="008011EE">
              <w:rPr>
                <w:lang w:val="ru-RU"/>
              </w:rPr>
              <w:t xml:space="preserve"> – оценочная деятельность</w:t>
            </w:r>
          </w:p>
        </w:tc>
      </w:tr>
      <w:tr w:rsidR="00415744" w:rsidRPr="008011EE" w:rsidTr="00415744">
        <w:trPr>
          <w:trHeight w:val="896"/>
        </w:trPr>
        <w:tc>
          <w:tcPr>
            <w:tcW w:w="2903" w:type="pct"/>
          </w:tcPr>
          <w:p w:rsidR="00415744" w:rsidRPr="008011EE" w:rsidRDefault="00415744" w:rsidP="00785C6A">
            <w:pPr>
              <w:pStyle w:val="TableParagraph"/>
              <w:spacing w:before="12" w:line="276" w:lineRule="exact"/>
              <w:ind w:right="42"/>
              <w:jc w:val="both"/>
              <w:rPr>
                <w:i/>
                <w:lang w:val="ru-RU"/>
              </w:rPr>
            </w:pPr>
            <w:r w:rsidRPr="008011EE">
              <w:rPr>
                <w:i/>
                <w:lang w:val="ru-RU"/>
              </w:rPr>
              <w:t>Перечень знаний, осваиваемых в рамках дисциплины: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 xml:space="preserve">виды </w:t>
            </w:r>
            <w:proofErr w:type="gramStart"/>
            <w:r w:rsidRPr="008011EE">
              <w:rPr>
                <w:lang w:val="ru-RU"/>
              </w:rPr>
              <w:t>административных</w:t>
            </w:r>
            <w:proofErr w:type="gramEnd"/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правонарушений и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административной ответственности;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понятие, порядок заключения и расторжения гражданско-правового договора;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основные виды и правила составления нормативных документов;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нормы и способы защиты</w:t>
            </w:r>
          </w:p>
          <w:p w:rsidR="00415744" w:rsidRPr="008011EE" w:rsidRDefault="00415744" w:rsidP="00785C6A">
            <w:pPr>
              <w:pStyle w:val="TableParagraph"/>
              <w:spacing w:before="12" w:line="276" w:lineRule="exact"/>
              <w:ind w:right="42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нарушенных прав и судебный порядок разрешения споров;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организационно-правовые формы юридических лиц;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основные положения Конституции РФ,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действующие законодательные и иные нормативно-правовые акты, регулирующие правоотношения в процессе профессиональной (трудовой) деятельности;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нормы дисциплинарной и материальной ответственности работника;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порядок разрешения трудовых споров;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понятие правового регулирования в сфере профессиональной деятельности;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lastRenderedPageBreak/>
              <w:t>порядок заключения трудового договора и основания его прекращения;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права и обязанности работников в сфере профессиональной деятельности;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роль государственного регулирования в обеспечении занятости населения.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1"/>
              </w:numPr>
              <w:spacing w:before="12" w:line="276" w:lineRule="exact"/>
              <w:ind w:left="0" w:right="42" w:firstLine="284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права и свободы человека и гражданина, механизмы их реализации.</w:t>
            </w:r>
          </w:p>
        </w:tc>
        <w:tc>
          <w:tcPr>
            <w:tcW w:w="2097" w:type="pct"/>
          </w:tcPr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spacing w:line="276" w:lineRule="exact"/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lastRenderedPageBreak/>
              <w:t xml:space="preserve">тестовые задания 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spacing w:line="276" w:lineRule="exact"/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устный опрос;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spacing w:line="276" w:lineRule="exact"/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подготовка и защита сообщений, докладов рефератов,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2"/>
              </w:numPr>
              <w:tabs>
                <w:tab w:val="left" w:pos="544"/>
              </w:tabs>
              <w:spacing w:line="276" w:lineRule="exact"/>
              <w:ind w:left="0" w:right="-2" w:firstLine="260"/>
              <w:jc w:val="both"/>
              <w:rPr>
                <w:lang w:val="ru-RU"/>
              </w:rPr>
            </w:pPr>
            <w:r w:rsidRPr="008011EE">
              <w:rPr>
                <w:lang w:val="ru-RU"/>
              </w:rPr>
              <w:t>защита практических работ; индивидуальные задания</w:t>
            </w:r>
          </w:p>
          <w:p w:rsidR="00415744" w:rsidRPr="008011EE" w:rsidRDefault="00415744" w:rsidP="00785C6A">
            <w:pPr>
              <w:pStyle w:val="TableParagraph"/>
              <w:tabs>
                <w:tab w:val="left" w:pos="260"/>
              </w:tabs>
              <w:spacing w:line="276" w:lineRule="exact"/>
              <w:ind w:right="-2"/>
              <w:jc w:val="both"/>
              <w:rPr>
                <w:lang w:val="ru-RU"/>
              </w:rPr>
            </w:pPr>
          </w:p>
          <w:p w:rsidR="00415744" w:rsidRPr="008011EE" w:rsidRDefault="00415744" w:rsidP="00785C6A">
            <w:pPr>
              <w:pStyle w:val="TableParagraph"/>
              <w:spacing w:line="276" w:lineRule="exact"/>
              <w:rPr>
                <w:i/>
                <w:lang w:val="ru-RU"/>
              </w:rPr>
            </w:pPr>
            <w:r w:rsidRPr="008011EE">
              <w:rPr>
                <w:i/>
                <w:lang w:val="ru-RU"/>
              </w:rPr>
              <w:t>Методы оценки результатов обучения:</w:t>
            </w:r>
          </w:p>
          <w:p w:rsidR="00415744" w:rsidRPr="008011EE" w:rsidRDefault="00415744" w:rsidP="00785C6A">
            <w:pPr>
              <w:pStyle w:val="TableParagraph"/>
              <w:spacing w:line="276" w:lineRule="exact"/>
              <w:ind w:left="142" w:right="183"/>
              <w:rPr>
                <w:i/>
                <w:lang w:val="ru-RU"/>
              </w:rPr>
            </w:pP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3"/>
              </w:numPr>
              <w:tabs>
                <w:tab w:val="left" w:pos="544"/>
              </w:tabs>
              <w:spacing w:line="276" w:lineRule="exact"/>
              <w:ind w:left="0" w:firstLine="260"/>
              <w:rPr>
                <w:lang w:val="ru-RU"/>
              </w:rPr>
            </w:pPr>
            <w:proofErr w:type="spellStart"/>
            <w:r w:rsidRPr="008011EE">
              <w:rPr>
                <w:lang w:val="ru-RU"/>
              </w:rPr>
              <w:t>балльн</w:t>
            </w:r>
            <w:proofErr w:type="gramStart"/>
            <w:r w:rsidRPr="008011EE">
              <w:rPr>
                <w:lang w:val="ru-RU"/>
              </w:rPr>
              <w:t>о</w:t>
            </w:r>
            <w:proofErr w:type="spellEnd"/>
            <w:r w:rsidRPr="008011EE">
              <w:rPr>
                <w:lang w:val="ru-RU"/>
              </w:rPr>
              <w:t>-</w:t>
            </w:r>
            <w:proofErr w:type="gramEnd"/>
            <w:r w:rsidRPr="008011EE">
              <w:rPr>
                <w:lang w:val="ru-RU"/>
              </w:rPr>
              <w:t xml:space="preserve"> рейтинговая система;</w:t>
            </w:r>
          </w:p>
          <w:p w:rsidR="00415744" w:rsidRPr="008011EE" w:rsidRDefault="00415744" w:rsidP="00785C6A">
            <w:pPr>
              <w:pStyle w:val="TableParagraph"/>
              <w:numPr>
                <w:ilvl w:val="0"/>
                <w:numId w:val="23"/>
              </w:numPr>
              <w:tabs>
                <w:tab w:val="left" w:pos="544"/>
              </w:tabs>
              <w:spacing w:line="276" w:lineRule="exact"/>
              <w:ind w:left="0" w:firstLine="260"/>
              <w:rPr>
                <w:i/>
                <w:lang w:val="ru-RU"/>
              </w:rPr>
            </w:pPr>
            <w:r w:rsidRPr="008011EE">
              <w:rPr>
                <w:lang w:val="ru-RU"/>
              </w:rPr>
              <w:t xml:space="preserve">рефлексивная </w:t>
            </w:r>
            <w:proofErr w:type="spellStart"/>
            <w:r w:rsidRPr="008011EE">
              <w:rPr>
                <w:lang w:val="ru-RU"/>
              </w:rPr>
              <w:t>контрольно</w:t>
            </w:r>
            <w:proofErr w:type="spellEnd"/>
            <w:r w:rsidRPr="008011EE">
              <w:rPr>
                <w:lang w:val="ru-RU"/>
              </w:rPr>
              <w:t xml:space="preserve"> – оценочная деятельность</w:t>
            </w:r>
          </w:p>
        </w:tc>
      </w:tr>
    </w:tbl>
    <w:p w:rsidR="00785C6A" w:rsidRPr="002837CB" w:rsidRDefault="00785C6A" w:rsidP="00785C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85C6A" w:rsidRPr="002837CB" w:rsidRDefault="00785C6A" w:rsidP="00785C6A">
      <w:pPr>
        <w:rPr>
          <w:rFonts w:ascii="Times New Roman" w:hAnsi="Times New Roman"/>
          <w:sz w:val="24"/>
          <w:szCs w:val="24"/>
        </w:rPr>
      </w:pPr>
    </w:p>
    <w:p w:rsidR="00785C6A" w:rsidRPr="002837CB" w:rsidRDefault="00785C6A" w:rsidP="00785C6A">
      <w:pPr>
        <w:rPr>
          <w:rFonts w:ascii="Times New Roman" w:hAnsi="Times New Roman"/>
          <w:sz w:val="24"/>
          <w:szCs w:val="24"/>
        </w:rPr>
      </w:pPr>
    </w:p>
    <w:p w:rsidR="00E75A1F" w:rsidRDefault="00E75A1F" w:rsidP="00785C6A">
      <w:pPr>
        <w:pStyle w:val="a4"/>
        <w:shd w:val="clear" w:color="auto" w:fill="FFFFFF"/>
        <w:rPr>
          <w:b/>
          <w:i/>
        </w:rPr>
      </w:pPr>
    </w:p>
    <w:sectPr w:rsidR="00E75A1F" w:rsidSect="00B24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60" w:rsidRDefault="00045460" w:rsidP="00141DA8">
      <w:pPr>
        <w:spacing w:after="0" w:line="240" w:lineRule="auto"/>
      </w:pPr>
      <w:r>
        <w:separator/>
      </w:r>
    </w:p>
  </w:endnote>
  <w:endnote w:type="continuationSeparator" w:id="0">
    <w:p w:rsidR="00045460" w:rsidRDefault="00045460" w:rsidP="0014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696261"/>
      <w:docPartObj>
        <w:docPartGallery w:val="Page Numbers (Bottom of Page)"/>
        <w:docPartUnique/>
      </w:docPartObj>
    </w:sdtPr>
    <w:sdtEndPr/>
    <w:sdtContent>
      <w:p w:rsidR="00BF44E0" w:rsidRDefault="00045460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69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F44E0" w:rsidRDefault="00BF44E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60" w:rsidRDefault="00045460" w:rsidP="00141DA8">
      <w:pPr>
        <w:spacing w:after="0" w:line="240" w:lineRule="auto"/>
      </w:pPr>
      <w:r>
        <w:separator/>
      </w:r>
    </w:p>
  </w:footnote>
  <w:footnote w:type="continuationSeparator" w:id="0">
    <w:p w:rsidR="00045460" w:rsidRDefault="00045460" w:rsidP="00141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B209EF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34954DB"/>
    <w:multiLevelType w:val="hybridMultilevel"/>
    <w:tmpl w:val="39585452"/>
    <w:lvl w:ilvl="0" w:tplc="6D722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40850"/>
    <w:multiLevelType w:val="hybridMultilevel"/>
    <w:tmpl w:val="18E0C412"/>
    <w:lvl w:ilvl="0" w:tplc="775A2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F293B"/>
    <w:multiLevelType w:val="multilevel"/>
    <w:tmpl w:val="FDC4E0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E854EB3"/>
    <w:multiLevelType w:val="hybridMultilevel"/>
    <w:tmpl w:val="CA50E9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4406E"/>
    <w:multiLevelType w:val="hybridMultilevel"/>
    <w:tmpl w:val="CA50E9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AE724D"/>
    <w:multiLevelType w:val="hybridMultilevel"/>
    <w:tmpl w:val="7DB64FF6"/>
    <w:lvl w:ilvl="0" w:tplc="9B209EF4">
      <w:numFmt w:val="bullet"/>
      <w:lvlText w:val="-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56094"/>
    <w:multiLevelType w:val="hybridMultilevel"/>
    <w:tmpl w:val="9A2E5AF6"/>
    <w:lvl w:ilvl="0" w:tplc="199E38D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319631D"/>
    <w:multiLevelType w:val="hybridMultilevel"/>
    <w:tmpl w:val="32E85B70"/>
    <w:lvl w:ilvl="0" w:tplc="9B209EF4">
      <w:numFmt w:val="bullet"/>
      <w:lvlText w:val="-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41234A7"/>
    <w:multiLevelType w:val="hybridMultilevel"/>
    <w:tmpl w:val="52309224"/>
    <w:lvl w:ilvl="0" w:tplc="6D7223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761D048D"/>
    <w:multiLevelType w:val="hybridMultilevel"/>
    <w:tmpl w:val="7BD89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58658C"/>
    <w:multiLevelType w:val="hybridMultilevel"/>
    <w:tmpl w:val="8892C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165B8"/>
    <w:multiLevelType w:val="hybridMultilevel"/>
    <w:tmpl w:val="3A181A3A"/>
    <w:lvl w:ilvl="0" w:tplc="6D7223F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DF03519"/>
    <w:multiLevelType w:val="hybridMultilevel"/>
    <w:tmpl w:val="8892C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B2FB6"/>
    <w:multiLevelType w:val="hybridMultilevel"/>
    <w:tmpl w:val="2DE8A8D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11"/>
  </w:num>
  <w:num w:numId="12">
    <w:abstractNumId w:val="22"/>
  </w:num>
  <w:num w:numId="13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21"/>
  </w:num>
  <w:num w:numId="15">
    <w:abstractNumId w:val="1"/>
  </w:num>
  <w:num w:numId="16">
    <w:abstractNumId w:val="19"/>
  </w:num>
  <w:num w:numId="17">
    <w:abstractNumId w:val="3"/>
  </w:num>
  <w:num w:numId="18">
    <w:abstractNumId w:val="6"/>
  </w:num>
  <w:num w:numId="19">
    <w:abstractNumId w:val="10"/>
  </w:num>
  <w:num w:numId="20">
    <w:abstractNumId w:val="13"/>
  </w:num>
  <w:num w:numId="21">
    <w:abstractNumId w:val="17"/>
  </w:num>
  <w:num w:numId="22">
    <w:abstractNumId w:val="20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23D55"/>
    <w:rsid w:val="00045160"/>
    <w:rsid w:val="00045460"/>
    <w:rsid w:val="000709AB"/>
    <w:rsid w:val="000807A2"/>
    <w:rsid w:val="0009325C"/>
    <w:rsid w:val="00097F8B"/>
    <w:rsid w:val="000B6CEC"/>
    <w:rsid w:val="001369FE"/>
    <w:rsid w:val="00140479"/>
    <w:rsid w:val="00141DA8"/>
    <w:rsid w:val="0018516F"/>
    <w:rsid w:val="001F1B9E"/>
    <w:rsid w:val="00213D5A"/>
    <w:rsid w:val="00225489"/>
    <w:rsid w:val="0025190E"/>
    <w:rsid w:val="002A67AD"/>
    <w:rsid w:val="002C1284"/>
    <w:rsid w:val="00306B44"/>
    <w:rsid w:val="0034146D"/>
    <w:rsid w:val="00396688"/>
    <w:rsid w:val="003E410B"/>
    <w:rsid w:val="003E7EB8"/>
    <w:rsid w:val="00415744"/>
    <w:rsid w:val="0041773A"/>
    <w:rsid w:val="00432AEC"/>
    <w:rsid w:val="00485F05"/>
    <w:rsid w:val="004F55A6"/>
    <w:rsid w:val="00557CE6"/>
    <w:rsid w:val="0056011B"/>
    <w:rsid w:val="005E6028"/>
    <w:rsid w:val="006157D1"/>
    <w:rsid w:val="00615A5C"/>
    <w:rsid w:val="006543D2"/>
    <w:rsid w:val="006B7692"/>
    <w:rsid w:val="00703776"/>
    <w:rsid w:val="007434B7"/>
    <w:rsid w:val="0076309E"/>
    <w:rsid w:val="00785C6A"/>
    <w:rsid w:val="008011EE"/>
    <w:rsid w:val="0080266B"/>
    <w:rsid w:val="00853C9A"/>
    <w:rsid w:val="00853D1E"/>
    <w:rsid w:val="008B4AA4"/>
    <w:rsid w:val="008E55A5"/>
    <w:rsid w:val="008E7E7B"/>
    <w:rsid w:val="008F3121"/>
    <w:rsid w:val="00900A8B"/>
    <w:rsid w:val="00922B31"/>
    <w:rsid w:val="00933EB2"/>
    <w:rsid w:val="00973055"/>
    <w:rsid w:val="00975937"/>
    <w:rsid w:val="00996D25"/>
    <w:rsid w:val="009D28CF"/>
    <w:rsid w:val="009F700C"/>
    <w:rsid w:val="00A24AAC"/>
    <w:rsid w:val="00A455D3"/>
    <w:rsid w:val="00AA6306"/>
    <w:rsid w:val="00AB72FD"/>
    <w:rsid w:val="00AC273C"/>
    <w:rsid w:val="00B025A8"/>
    <w:rsid w:val="00B1243F"/>
    <w:rsid w:val="00B24C06"/>
    <w:rsid w:val="00B4000A"/>
    <w:rsid w:val="00B62B47"/>
    <w:rsid w:val="00B9228E"/>
    <w:rsid w:val="00BE6684"/>
    <w:rsid w:val="00BF44E0"/>
    <w:rsid w:val="00C21D96"/>
    <w:rsid w:val="00C51829"/>
    <w:rsid w:val="00C7656C"/>
    <w:rsid w:val="00C85A55"/>
    <w:rsid w:val="00CB5924"/>
    <w:rsid w:val="00CC4E13"/>
    <w:rsid w:val="00D02B15"/>
    <w:rsid w:val="00D1445D"/>
    <w:rsid w:val="00D804A3"/>
    <w:rsid w:val="00D9509A"/>
    <w:rsid w:val="00DE341E"/>
    <w:rsid w:val="00DE52EA"/>
    <w:rsid w:val="00E14F18"/>
    <w:rsid w:val="00E41D5C"/>
    <w:rsid w:val="00E60BF3"/>
    <w:rsid w:val="00E67461"/>
    <w:rsid w:val="00E75A1F"/>
    <w:rsid w:val="00E778C9"/>
    <w:rsid w:val="00E81647"/>
    <w:rsid w:val="00E873B4"/>
    <w:rsid w:val="00E935E8"/>
    <w:rsid w:val="00EE5DD0"/>
    <w:rsid w:val="00F02971"/>
    <w:rsid w:val="00F32A1A"/>
    <w:rsid w:val="00F45495"/>
    <w:rsid w:val="00F666C4"/>
    <w:rsid w:val="00F93D8D"/>
    <w:rsid w:val="00FB1610"/>
    <w:rsid w:val="00FB6565"/>
    <w:rsid w:val="00FC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C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iPriority w:val="99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unhideWhenUsed/>
    <w:rsid w:val="005E6028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E60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E602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E60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nhideWhenUsed/>
    <w:rsid w:val="005E602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E6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E6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1">
    <w:name w:val="b1"/>
    <w:rsid w:val="00DE341E"/>
    <w:rPr>
      <w:b/>
      <w:bCs/>
    </w:rPr>
  </w:style>
  <w:style w:type="paragraph" w:styleId="21">
    <w:name w:val="Body Text Indent 2"/>
    <w:basedOn w:val="a"/>
    <w:link w:val="22"/>
    <w:unhideWhenUsed/>
    <w:rsid w:val="00BE66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E6684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141DA8"/>
    <w:pPr>
      <w:ind w:left="720"/>
    </w:pPr>
    <w:rPr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141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41DA8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141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41DA8"/>
    <w:rPr>
      <w:rFonts w:ascii="Calibri" w:eastAsia="Times New Roman" w:hAnsi="Calibri" w:cs="Times New Roman"/>
      <w:lang w:eastAsia="ru-RU"/>
    </w:rPr>
  </w:style>
  <w:style w:type="character" w:styleId="af1">
    <w:name w:val="page number"/>
    <w:uiPriority w:val="99"/>
    <w:rsid w:val="000B6CEC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785C6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2">
    <w:name w:val="footnote text"/>
    <w:basedOn w:val="a"/>
    <w:link w:val="af3"/>
    <w:uiPriority w:val="99"/>
    <w:rsid w:val="00785C6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uiPriority w:val="99"/>
    <w:rsid w:val="00785C6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4">
    <w:name w:val="footnote reference"/>
    <w:uiPriority w:val="99"/>
    <w:rsid w:val="00785C6A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785C6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deks.ru/" TargetMode="External"/><Relationship Id="rId18" Type="http://schemas.openxmlformats.org/officeDocument/2006/relationships/hyperlink" Target="http://www.mybiz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petrograd.biz/busines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.rksi.ru/library/courses/osnpred/book.dbk" TargetMode="External"/><Relationship Id="rId20" Type="http://schemas.openxmlformats.org/officeDocument/2006/relationships/hyperlink" Target="https://www.nalog.ru/rn77/taxation/taxe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454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onrf.info.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egistriruisam.ru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.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94A64-451F-424A-9C34-51187C8C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4</cp:revision>
  <cp:lastPrinted>2021-10-03T13:27:00Z</cp:lastPrinted>
  <dcterms:created xsi:type="dcterms:W3CDTF">2022-06-26T07:44:00Z</dcterms:created>
  <dcterms:modified xsi:type="dcterms:W3CDTF">2022-11-02T05:47:00Z</dcterms:modified>
</cp:coreProperties>
</file>